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E088" w14:textId="77777777" w:rsidR="00BB6A3B" w:rsidRDefault="00BB6A3B" w:rsidP="00704F0B">
      <w:pPr>
        <w:pStyle w:val="Bezriadkovania"/>
        <w:jc w:val="both"/>
        <w:rPr>
          <w:b/>
          <w:color w:val="C00000"/>
          <w:sz w:val="32"/>
        </w:rPr>
      </w:pPr>
    </w:p>
    <w:p w14:paraId="10722128" w14:textId="1ADFAD07" w:rsidR="00ED2641" w:rsidRDefault="00252F50" w:rsidP="00E867A0">
      <w:pPr>
        <w:pStyle w:val="Bezriadkovania"/>
        <w:rPr>
          <w:b/>
        </w:rPr>
      </w:pPr>
      <w:r>
        <w:rPr>
          <w:b/>
          <w:color w:val="C00000"/>
          <w:sz w:val="32"/>
          <w:szCs w:val="32"/>
        </w:rPr>
        <w:t>Slovensko e</w:t>
      </w:r>
      <w:r w:rsidR="00E867A0">
        <w:rPr>
          <w:b/>
          <w:color w:val="C00000"/>
          <w:sz w:val="32"/>
          <w:szCs w:val="32"/>
        </w:rPr>
        <w:t>fektívn</w:t>
      </w:r>
      <w:r>
        <w:rPr>
          <w:b/>
          <w:color w:val="C00000"/>
          <w:sz w:val="32"/>
          <w:szCs w:val="32"/>
        </w:rPr>
        <w:t>e</w:t>
      </w:r>
      <w:r w:rsidR="00E867A0">
        <w:rPr>
          <w:b/>
          <w:color w:val="C00000"/>
          <w:sz w:val="32"/>
          <w:szCs w:val="32"/>
        </w:rPr>
        <w:t xml:space="preserve"> boj</w:t>
      </w:r>
      <w:r>
        <w:rPr>
          <w:b/>
          <w:color w:val="C00000"/>
          <w:sz w:val="32"/>
          <w:szCs w:val="32"/>
        </w:rPr>
        <w:t>uje</w:t>
      </w:r>
      <w:r w:rsidR="00E867A0">
        <w:rPr>
          <w:b/>
          <w:color w:val="C00000"/>
          <w:sz w:val="32"/>
          <w:szCs w:val="32"/>
        </w:rPr>
        <w:t xml:space="preserve"> proti korupcii</w:t>
      </w:r>
      <w:r>
        <w:rPr>
          <w:b/>
          <w:color w:val="C00000"/>
          <w:sz w:val="32"/>
          <w:szCs w:val="32"/>
        </w:rPr>
        <w:t xml:space="preserve"> aj vďaka Fondu pre transparentné Slovensko</w:t>
      </w:r>
      <w:r w:rsidR="00792998">
        <w:rPr>
          <w:b/>
          <w:color w:val="C00000"/>
          <w:sz w:val="32"/>
          <w:szCs w:val="32"/>
        </w:rPr>
        <w:br/>
      </w:r>
    </w:p>
    <w:p w14:paraId="6359C932" w14:textId="77777777" w:rsidR="00593EDF" w:rsidRDefault="00593EDF" w:rsidP="00ED2641">
      <w:pPr>
        <w:pStyle w:val="Bezriadkovania"/>
        <w:jc w:val="both"/>
        <w:rPr>
          <w:b/>
        </w:rPr>
      </w:pPr>
    </w:p>
    <w:p w14:paraId="3D3B0473" w14:textId="0C39E7E4" w:rsidR="00512F25" w:rsidRDefault="00ED2641" w:rsidP="00512F25">
      <w:pPr>
        <w:pStyle w:val="Bezriadkovania"/>
        <w:jc w:val="both"/>
        <w:rPr>
          <w:b/>
        </w:rPr>
      </w:pPr>
      <w:r w:rsidRPr="001933A9">
        <w:t xml:space="preserve">Bratislava </w:t>
      </w:r>
      <w:r w:rsidR="00512F25" w:rsidRPr="00512F25">
        <w:t>8</w:t>
      </w:r>
      <w:r w:rsidRPr="00512F25">
        <w:t>.</w:t>
      </w:r>
      <w:r w:rsidRPr="001933A9">
        <w:t xml:space="preserve"> 12. 2017</w:t>
      </w:r>
      <w:r>
        <w:rPr>
          <w:b/>
        </w:rPr>
        <w:t xml:space="preserve"> </w:t>
      </w:r>
      <w:r w:rsidRPr="00252F50">
        <w:t>–</w:t>
      </w:r>
      <w:r>
        <w:rPr>
          <w:b/>
        </w:rPr>
        <w:t xml:space="preserve"> </w:t>
      </w:r>
      <w:r w:rsidR="00512F25">
        <w:rPr>
          <w:b/>
        </w:rPr>
        <w:t xml:space="preserve"> </w:t>
      </w:r>
      <w:r w:rsidR="007B604B">
        <w:rPr>
          <w:b/>
        </w:rPr>
        <w:t xml:space="preserve">Na Slovensku bojuje proti korupcii aj firemný sektor. </w:t>
      </w:r>
      <w:r w:rsidR="00F953FE" w:rsidRPr="00252F50">
        <w:rPr>
          <w:b/>
        </w:rPr>
        <w:t>Dvadsiatka</w:t>
      </w:r>
      <w:r w:rsidR="007B604B" w:rsidRPr="00252F50">
        <w:rPr>
          <w:b/>
        </w:rPr>
        <w:t xml:space="preserve"> firiem</w:t>
      </w:r>
      <w:r w:rsidR="007B604B">
        <w:rPr>
          <w:b/>
        </w:rPr>
        <w:t xml:space="preserve"> spája </w:t>
      </w:r>
      <w:r w:rsidR="00F953FE">
        <w:rPr>
          <w:b/>
        </w:rPr>
        <w:t>s</w:t>
      </w:r>
      <w:r w:rsidR="007B604B">
        <w:rPr>
          <w:b/>
        </w:rPr>
        <w:t>voje sily vo Fonde pre transparentné Slovensko</w:t>
      </w:r>
      <w:r w:rsidR="000919B3">
        <w:rPr>
          <w:b/>
        </w:rPr>
        <w:t xml:space="preserve"> (</w:t>
      </w:r>
      <w:proofErr w:type="spellStart"/>
      <w:r w:rsidR="000919B3">
        <w:rPr>
          <w:b/>
        </w:rPr>
        <w:t>FpTS</w:t>
      </w:r>
      <w:proofErr w:type="spellEnd"/>
      <w:r w:rsidR="000919B3">
        <w:rPr>
          <w:b/>
        </w:rPr>
        <w:t>)</w:t>
      </w:r>
      <w:r w:rsidR="007B604B">
        <w:rPr>
          <w:b/>
        </w:rPr>
        <w:t>, ktorý spravuje Nadácia Pontis. Pri príleži</w:t>
      </w:r>
      <w:r w:rsidR="00F953FE">
        <w:rPr>
          <w:b/>
        </w:rPr>
        <w:t>tosti medzinárodného dňa boja pr</w:t>
      </w:r>
      <w:r w:rsidR="007B604B">
        <w:rPr>
          <w:b/>
        </w:rPr>
        <w:t>o</w:t>
      </w:r>
      <w:r w:rsidR="00F953FE">
        <w:rPr>
          <w:b/>
        </w:rPr>
        <w:t>t</w:t>
      </w:r>
      <w:r w:rsidR="007B604B">
        <w:rPr>
          <w:b/>
        </w:rPr>
        <w:t>i korupcii, ktorý pripadá na 9. decembra, vyberáme projekty s najväčším dopadom</w:t>
      </w:r>
      <w:r w:rsidR="00F953FE">
        <w:rPr>
          <w:b/>
        </w:rPr>
        <w:t xml:space="preserve">, ktoré sa vďaka podpore z fondu realizovali v tomto roku. </w:t>
      </w:r>
    </w:p>
    <w:p w14:paraId="0A04EBE8" w14:textId="77777777" w:rsidR="00512F25" w:rsidRDefault="00512F25" w:rsidP="00512F25">
      <w:pPr>
        <w:pStyle w:val="Bezriadkovania"/>
        <w:jc w:val="both"/>
        <w:rPr>
          <w:b/>
        </w:rPr>
      </w:pPr>
    </w:p>
    <w:p w14:paraId="22D04C8D" w14:textId="0F759504" w:rsidR="00ED2641" w:rsidRPr="00F953FE" w:rsidRDefault="00F953FE" w:rsidP="00E867A0">
      <w:pPr>
        <w:pStyle w:val="Bezriadkovania"/>
        <w:numPr>
          <w:ilvl w:val="0"/>
          <w:numId w:val="8"/>
        </w:numPr>
        <w:jc w:val="both"/>
        <w:rPr>
          <w:b/>
          <w:color w:val="C00000"/>
          <w:sz w:val="22"/>
        </w:rPr>
      </w:pPr>
      <w:r w:rsidRPr="00F953FE">
        <w:rPr>
          <w:b/>
          <w:color w:val="C00000"/>
          <w:sz w:val="22"/>
        </w:rPr>
        <w:t xml:space="preserve">Interaktívna mapa diaľnic a rýchlostných ciest </w:t>
      </w:r>
    </w:p>
    <w:p w14:paraId="736EA49C" w14:textId="44BB773E" w:rsidR="00F953FE" w:rsidRDefault="00F953FE" w:rsidP="00E867A0">
      <w:pPr>
        <w:pStyle w:val="Bezriadkovania"/>
        <w:ind w:firstLine="360"/>
        <w:jc w:val="both"/>
        <w:rPr>
          <w:b/>
        </w:rPr>
      </w:pPr>
      <w:r>
        <w:rPr>
          <w:b/>
        </w:rPr>
        <w:t xml:space="preserve">Realizátor: </w:t>
      </w:r>
      <w:r w:rsidR="005450BB" w:rsidRPr="005450BB">
        <w:rPr>
          <w:b/>
        </w:rPr>
        <w:t>Inštitút pre ekonomické a sociálne reformy</w:t>
      </w:r>
      <w:r w:rsidR="005450BB">
        <w:rPr>
          <w:b/>
        </w:rPr>
        <w:t>, I</w:t>
      </w:r>
      <w:r>
        <w:rPr>
          <w:b/>
        </w:rPr>
        <w:t>NEKO</w:t>
      </w:r>
    </w:p>
    <w:p w14:paraId="1C399995" w14:textId="68C59C74" w:rsidR="00F953FE" w:rsidRPr="00F953FE" w:rsidRDefault="00F953FE" w:rsidP="00ED2641">
      <w:pPr>
        <w:pStyle w:val="Bezriadkovania"/>
        <w:jc w:val="both"/>
      </w:pPr>
    </w:p>
    <w:p w14:paraId="71CE6287" w14:textId="5C467852" w:rsidR="00850A69" w:rsidRDefault="00F953FE" w:rsidP="00ED2641">
      <w:pPr>
        <w:pStyle w:val="Bezriadkovania"/>
        <w:jc w:val="both"/>
      </w:pPr>
      <w:r w:rsidRPr="00F953FE">
        <w:t>Inštitút INEKO zmapoval</w:t>
      </w:r>
      <w:r>
        <w:t xml:space="preserve"> stav dostavby diaľnic a rýchlostných ciest. Údaje </w:t>
      </w:r>
      <w:r w:rsidRPr="00F953FE">
        <w:t>o aktuálnej výstavbe</w:t>
      </w:r>
      <w:r>
        <w:t xml:space="preserve">, ale aj o </w:t>
      </w:r>
      <w:r w:rsidRPr="00F953FE">
        <w:t xml:space="preserve">plánoch </w:t>
      </w:r>
      <w:r>
        <w:t xml:space="preserve">vyznačil do interaktívnej mapy Slovenska, ktorá je zverejnená na adrese </w:t>
      </w:r>
      <w:hyperlink r:id="rId7" w:history="1">
        <w:r w:rsidRPr="00D77F4F">
          <w:rPr>
            <w:rStyle w:val="Hypertextovprepojenie"/>
          </w:rPr>
          <w:t>www.cesty.ineko.sk</w:t>
        </w:r>
      </w:hyperlink>
      <w:r>
        <w:t>. Upozorňuje tak na to, že termíny dokončenia väčšiny úsekov, ktoré preze</w:t>
      </w:r>
      <w:r w:rsidR="00850A69">
        <w:t xml:space="preserve">ntuje NDS sú fakticky nereálne. S tým súvisia aj ďalšie „brzdy“ výstavby, ako zle určené priority (menej dôležité úseky budú dostavané skôr, ako kľúčové) alebo mrhanie financiami. </w:t>
      </w:r>
    </w:p>
    <w:p w14:paraId="1682BABB" w14:textId="77777777" w:rsidR="00E867A0" w:rsidRDefault="00E867A0" w:rsidP="00ED2641">
      <w:pPr>
        <w:pStyle w:val="Bezriadkovania"/>
        <w:jc w:val="both"/>
      </w:pPr>
    </w:p>
    <w:p w14:paraId="4CFAAF54" w14:textId="0CA68D4A" w:rsidR="00850A69" w:rsidRDefault="00850A69" w:rsidP="00850A69">
      <w:pPr>
        <w:pStyle w:val="Bezriadkovania"/>
        <w:jc w:val="both"/>
      </w:pPr>
      <w:r>
        <w:t xml:space="preserve">V prvý deň spustenia si interaktívnu mapu pozrelo vyše 15-tisíc ľudí. Za ostatný týždeň sa návštevnosť pohybuje od 350 do 800 </w:t>
      </w:r>
      <w:r w:rsidR="00252F50">
        <w:t xml:space="preserve">ľudí </w:t>
      </w:r>
      <w:r>
        <w:t>denne. Inštitút kumulatívne doteraz eviduje 37-tisíc návštev od vyše 29-tisíc unikátnych používateľov. Počet zobrazení stránky prevýšil 75-tisíc zobrazení.</w:t>
      </w:r>
    </w:p>
    <w:p w14:paraId="4E9FAFFF" w14:textId="77777777" w:rsidR="00850A69" w:rsidRDefault="00850A69" w:rsidP="00850A69">
      <w:pPr>
        <w:pStyle w:val="Bezriadkovania"/>
        <w:jc w:val="both"/>
      </w:pPr>
    </w:p>
    <w:p w14:paraId="000FF83E" w14:textId="2C10F254" w:rsidR="00F953FE" w:rsidRPr="00850A69" w:rsidRDefault="00850A69" w:rsidP="00E867A0">
      <w:pPr>
        <w:pStyle w:val="Bezriadkovania"/>
        <w:numPr>
          <w:ilvl w:val="0"/>
          <w:numId w:val="8"/>
        </w:numPr>
        <w:jc w:val="both"/>
        <w:rPr>
          <w:b/>
          <w:color w:val="C00000"/>
          <w:sz w:val="22"/>
        </w:rPr>
      </w:pPr>
      <w:proofErr w:type="spellStart"/>
      <w:r w:rsidRPr="00850A69">
        <w:rPr>
          <w:b/>
          <w:color w:val="C00000"/>
          <w:sz w:val="22"/>
        </w:rPr>
        <w:t>Red</w:t>
      </w:r>
      <w:proofErr w:type="spellEnd"/>
      <w:r w:rsidRPr="00850A69">
        <w:rPr>
          <w:b/>
          <w:color w:val="C00000"/>
          <w:sz w:val="22"/>
        </w:rPr>
        <w:t xml:space="preserve"> </w:t>
      </w:r>
      <w:proofErr w:type="spellStart"/>
      <w:r w:rsidRPr="00850A69">
        <w:rPr>
          <w:b/>
          <w:color w:val="C00000"/>
          <w:sz w:val="22"/>
        </w:rPr>
        <w:t>Flags</w:t>
      </w:r>
      <w:proofErr w:type="spellEnd"/>
      <w:r w:rsidRPr="00850A69">
        <w:rPr>
          <w:b/>
          <w:color w:val="C00000"/>
          <w:sz w:val="22"/>
        </w:rPr>
        <w:t xml:space="preserve"> – transparentné informovanie o projektoch informatizáci</w:t>
      </w:r>
      <w:r w:rsidR="00252F50">
        <w:rPr>
          <w:b/>
          <w:color w:val="C00000"/>
          <w:sz w:val="22"/>
        </w:rPr>
        <w:t>e</w:t>
      </w:r>
      <w:r w:rsidRPr="00850A69">
        <w:rPr>
          <w:b/>
          <w:color w:val="C00000"/>
          <w:sz w:val="22"/>
        </w:rPr>
        <w:t xml:space="preserve"> Slovenska</w:t>
      </w:r>
    </w:p>
    <w:p w14:paraId="4274F443" w14:textId="2B07B27A" w:rsidR="00850A69" w:rsidRDefault="00850A69" w:rsidP="00E867A0">
      <w:pPr>
        <w:pStyle w:val="Bezriadkovania"/>
        <w:ind w:firstLine="360"/>
        <w:jc w:val="both"/>
        <w:rPr>
          <w:b/>
        </w:rPr>
      </w:pPr>
      <w:r w:rsidRPr="00850A69">
        <w:rPr>
          <w:b/>
        </w:rPr>
        <w:t xml:space="preserve">Realizátor: </w:t>
      </w:r>
      <w:proofErr w:type="spellStart"/>
      <w:r w:rsidRPr="00850A69">
        <w:rPr>
          <w:b/>
        </w:rPr>
        <w:t>Slovensko.Digital</w:t>
      </w:r>
      <w:proofErr w:type="spellEnd"/>
    </w:p>
    <w:p w14:paraId="6156AB90" w14:textId="5500AAD2" w:rsidR="009750EF" w:rsidRDefault="009750EF" w:rsidP="00850A69">
      <w:pPr>
        <w:pStyle w:val="Bezriadkovania"/>
        <w:jc w:val="both"/>
        <w:rPr>
          <w:b/>
        </w:rPr>
      </w:pPr>
    </w:p>
    <w:p w14:paraId="7DD1C498" w14:textId="2DAEE6EB" w:rsidR="00E867A0" w:rsidRDefault="009750EF" w:rsidP="001501C2">
      <w:pPr>
        <w:pStyle w:val="Bezriadkovania"/>
        <w:jc w:val="both"/>
        <w:rPr>
          <w:i/>
        </w:rPr>
      </w:pPr>
      <w:r w:rsidRPr="009750EF">
        <w:t xml:space="preserve">Informatizácia verejnej správy je na Slovensku horúca téma posledných rokov. </w:t>
      </w:r>
      <w:r w:rsidR="001501C2">
        <w:t xml:space="preserve">Už dnes je známych viac ako 30 IT zámerov ministerstiev v celkovej hodnote viac ako 500 miliónov eur, no niektoré si zaslúžia červenú. IT odborníci zo združenia </w:t>
      </w:r>
      <w:proofErr w:type="spellStart"/>
      <w:r w:rsidR="001501C2">
        <w:t>Slovensko.Digital</w:t>
      </w:r>
      <w:proofErr w:type="spellEnd"/>
      <w:r w:rsidR="00252F50">
        <w:t xml:space="preserve"> a širšia odborná verejnosť</w:t>
      </w:r>
      <w:r w:rsidR="001501C2">
        <w:t xml:space="preserve"> sa preto rozhodli o nich systematicky zbierať informácie a hodnotiť ich kvalitu pomocou metodiky </w:t>
      </w:r>
      <w:proofErr w:type="spellStart"/>
      <w:r w:rsidR="001501C2">
        <w:t>Red</w:t>
      </w:r>
      <w:proofErr w:type="spellEnd"/>
      <w:r w:rsidR="001501C2">
        <w:t xml:space="preserve"> </w:t>
      </w:r>
      <w:proofErr w:type="spellStart"/>
      <w:r w:rsidR="001501C2">
        <w:t>Flags</w:t>
      </w:r>
      <w:proofErr w:type="spellEnd"/>
      <w:r w:rsidR="00252F50">
        <w:t>, ktorú sami vytvorili</w:t>
      </w:r>
      <w:r w:rsidR="001501C2">
        <w:t>. Chcú tak jednoduchou formou upozorňo</w:t>
      </w:r>
      <w:r w:rsidR="00252F50">
        <w:t>vať na ich nedostatky a pomôcť bežným ľuďom</w:t>
      </w:r>
      <w:r w:rsidR="001501C2">
        <w:t xml:space="preserve"> orientovať sa v štátnom IT. </w:t>
      </w:r>
      <w:r w:rsidR="001501C2" w:rsidRPr="001501C2">
        <w:t xml:space="preserve">Základom metodiky </w:t>
      </w:r>
      <w:proofErr w:type="spellStart"/>
      <w:r w:rsidR="001501C2" w:rsidRPr="001501C2">
        <w:t>Red</w:t>
      </w:r>
      <w:proofErr w:type="spellEnd"/>
      <w:r w:rsidR="001501C2" w:rsidRPr="001501C2">
        <w:t xml:space="preserve"> </w:t>
      </w:r>
      <w:proofErr w:type="spellStart"/>
      <w:r w:rsidR="001501C2" w:rsidRPr="001501C2">
        <w:t>Flags</w:t>
      </w:r>
      <w:proofErr w:type="spellEnd"/>
      <w:r w:rsidR="001501C2" w:rsidRPr="001501C2">
        <w:t xml:space="preserve"> je 50 kritérií rozdelených do piatich fáz, ktorými každý IT projekt prechádza. Od prípravnej fázy, cez obstarávanie, až po výsl</w:t>
      </w:r>
      <w:r w:rsidR="001501C2">
        <w:t>edný produkt a jeho prevádzku</w:t>
      </w:r>
      <w:r w:rsidR="001501C2" w:rsidRPr="001501C2">
        <w:rPr>
          <w:i/>
        </w:rPr>
        <w:t xml:space="preserve">. </w:t>
      </w:r>
    </w:p>
    <w:p w14:paraId="27A32BB7" w14:textId="77777777" w:rsidR="00E867A0" w:rsidRDefault="00E867A0" w:rsidP="001501C2">
      <w:pPr>
        <w:pStyle w:val="Bezriadkovania"/>
        <w:jc w:val="both"/>
        <w:rPr>
          <w:i/>
        </w:rPr>
      </w:pPr>
    </w:p>
    <w:p w14:paraId="5E942A04" w14:textId="736FEB4F" w:rsidR="001501C2" w:rsidRDefault="001501C2" w:rsidP="001501C2">
      <w:pPr>
        <w:pStyle w:val="Bezriadkovania"/>
        <w:jc w:val="both"/>
      </w:pPr>
      <w:r w:rsidRPr="001501C2">
        <w:rPr>
          <w:i/>
        </w:rPr>
        <w:t>„Zameriavame sa na kritériá, ktoré sú podľa našich skúseností dôležité pre ich úspech. V prípade ak projekt v niektorom z kritérií výrazne zaostáva, dostane obrazne povedané červenú vlajku a budeme tlačiť na jeho zastavenie a prepracovanie,”</w:t>
      </w:r>
      <w:r>
        <w:t xml:space="preserve"> vysvetľuje </w:t>
      </w:r>
      <w:r w:rsidRPr="001501C2">
        <w:t xml:space="preserve">Ľubor </w:t>
      </w:r>
      <w:proofErr w:type="spellStart"/>
      <w:r w:rsidRPr="001501C2">
        <w:t>Illek</w:t>
      </w:r>
      <w:proofErr w:type="spellEnd"/>
      <w:r w:rsidRPr="001501C2">
        <w:t xml:space="preserve"> zo </w:t>
      </w:r>
      <w:proofErr w:type="spellStart"/>
      <w:r w:rsidRPr="001501C2">
        <w:t>Slovensko.Digital</w:t>
      </w:r>
      <w:proofErr w:type="spellEnd"/>
      <w:r w:rsidRPr="001501C2">
        <w:t>. Kritériá sa zameriavajú na transparentnosť projektu, prínosy pre občana alebo efektívnosť použitia financií.</w:t>
      </w:r>
      <w:r>
        <w:t xml:space="preserve"> Viac informácií na </w:t>
      </w:r>
      <w:hyperlink r:id="rId8" w:history="1">
        <w:proofErr w:type="spellStart"/>
        <w:r w:rsidRPr="001501C2">
          <w:rPr>
            <w:rStyle w:val="Hypertextovprepojenie"/>
          </w:rPr>
          <w:t>redflags.slovensko.digital</w:t>
        </w:r>
        <w:proofErr w:type="spellEnd"/>
      </w:hyperlink>
      <w:r>
        <w:t>.</w:t>
      </w:r>
    </w:p>
    <w:p w14:paraId="41E41034" w14:textId="654E6AC3" w:rsidR="001501C2" w:rsidRDefault="001501C2" w:rsidP="001501C2">
      <w:pPr>
        <w:pStyle w:val="Bezriadkovania"/>
        <w:jc w:val="both"/>
      </w:pPr>
    </w:p>
    <w:p w14:paraId="6AB07951" w14:textId="773AA5A7" w:rsidR="001501C2" w:rsidRPr="001501C2" w:rsidRDefault="001501C2" w:rsidP="00E867A0">
      <w:pPr>
        <w:pStyle w:val="Bezriadkovania"/>
        <w:numPr>
          <w:ilvl w:val="0"/>
          <w:numId w:val="8"/>
        </w:numPr>
        <w:jc w:val="both"/>
        <w:rPr>
          <w:b/>
          <w:color w:val="C00000"/>
          <w:sz w:val="22"/>
        </w:rPr>
      </w:pPr>
      <w:r w:rsidRPr="001501C2">
        <w:rPr>
          <w:b/>
          <w:color w:val="C00000"/>
          <w:sz w:val="22"/>
        </w:rPr>
        <w:t>Sudcovia ako základ kvalitnej justície</w:t>
      </w:r>
    </w:p>
    <w:p w14:paraId="6923251C" w14:textId="0F89B576" w:rsidR="001501C2" w:rsidRPr="001501C2" w:rsidRDefault="001501C2" w:rsidP="00E867A0">
      <w:pPr>
        <w:pStyle w:val="Bezriadkovania"/>
        <w:ind w:firstLine="360"/>
        <w:jc w:val="both"/>
        <w:rPr>
          <w:b/>
        </w:rPr>
      </w:pPr>
      <w:r w:rsidRPr="001501C2">
        <w:rPr>
          <w:b/>
        </w:rPr>
        <w:t>Realizátor: VIA IURIS</w:t>
      </w:r>
    </w:p>
    <w:p w14:paraId="31031C27" w14:textId="77777777" w:rsidR="001501C2" w:rsidRDefault="001501C2" w:rsidP="001501C2">
      <w:pPr>
        <w:pStyle w:val="Bezriadkovania"/>
        <w:jc w:val="both"/>
      </w:pPr>
    </w:p>
    <w:p w14:paraId="18B908FD" w14:textId="77777777" w:rsidR="00E867A0" w:rsidRDefault="000919B3" w:rsidP="001501C2">
      <w:pPr>
        <w:pStyle w:val="Bezriadkovania"/>
        <w:jc w:val="both"/>
      </w:pPr>
      <w:r>
        <w:t>P</w:t>
      </w:r>
      <w:r w:rsidR="001501C2">
        <w:t xml:space="preserve">rojekt „Sudcovia ako základ kvalitnej justície“ </w:t>
      </w:r>
      <w:r>
        <w:t>organizácie</w:t>
      </w:r>
      <w:r w:rsidR="001501C2">
        <w:t xml:space="preserve"> VIA IURIS</w:t>
      </w:r>
      <w:r>
        <w:t xml:space="preserve"> prináša systémovú zmenu do slovenskej justície. VIA IURIS, a</w:t>
      </w:r>
      <w:r w:rsidR="001501C2" w:rsidRPr="001501C2">
        <w:t>ko jediná organizácia občianskej spoločnosti na Slovensku</w:t>
      </w:r>
      <w:r w:rsidR="001501C2">
        <w:t xml:space="preserve">, </w:t>
      </w:r>
      <w:r>
        <w:t>sa vďaka podpore z </w:t>
      </w:r>
      <w:proofErr w:type="spellStart"/>
      <w:r>
        <w:t>FpTS</w:t>
      </w:r>
      <w:proofErr w:type="spellEnd"/>
      <w:r>
        <w:t xml:space="preserve"> </w:t>
      </w:r>
      <w:r w:rsidR="001501C2">
        <w:t>mohla</w:t>
      </w:r>
      <w:r w:rsidR="001501C2" w:rsidRPr="001501C2">
        <w:t xml:space="preserve"> venovať téme personálneho obsadzovania Súdnej rady a Ústavného súdu. Ide o kľúčové inštitúcie, cez ktoré verejnosť posudzuje dodržiavanie princípov právneho štátu a dôveryhodnosť justície.</w:t>
      </w:r>
      <w:r w:rsidR="001501C2">
        <w:t xml:space="preserve"> Vďaka pro</w:t>
      </w:r>
      <w:r>
        <w:t>jektu sa zvýšila info</w:t>
      </w:r>
      <w:r w:rsidR="001501C2">
        <w:t xml:space="preserve">rmovanosť širokej verejnosti </w:t>
      </w:r>
      <w:r w:rsidR="001501C2" w:rsidRPr="001501C2">
        <w:t>o význa</w:t>
      </w:r>
      <w:r>
        <w:t xml:space="preserve">me súdnej rady a ústavného súdu. Taktiež sa vzbudila verejná diskusia o </w:t>
      </w:r>
      <w:r w:rsidR="001501C2" w:rsidRPr="001501C2">
        <w:t xml:space="preserve">efektívnejšej verejnej kontrole týchto inštitúcií. </w:t>
      </w:r>
    </w:p>
    <w:p w14:paraId="7D7D274E" w14:textId="77777777" w:rsidR="00E867A0" w:rsidRDefault="00E867A0" w:rsidP="001501C2">
      <w:pPr>
        <w:pStyle w:val="Bezriadkovania"/>
        <w:jc w:val="both"/>
      </w:pPr>
    </w:p>
    <w:p w14:paraId="0C62ACCF" w14:textId="0D9A8F6E" w:rsidR="001501C2" w:rsidRDefault="000919B3" w:rsidP="001501C2">
      <w:pPr>
        <w:pStyle w:val="Bezriadkovania"/>
        <w:jc w:val="both"/>
      </w:pPr>
      <w:r>
        <w:t>V rámci projektu VIA IURIS tiež otvorili dialóg so sudcami a odborníkmi na právo. Spoločne riešili nevyhnutnosť</w:t>
      </w:r>
      <w:r w:rsidR="001501C2" w:rsidRPr="001501C2">
        <w:t xml:space="preserve"> zmien vo výbere ústavných sudcov</w:t>
      </w:r>
      <w:r>
        <w:t>. Jeho výstupom sú odporúčania, ktoré bude organizácia pres</w:t>
      </w:r>
      <w:r w:rsidR="001501C2" w:rsidRPr="001501C2">
        <w:t>adzovať v nasledujúcom období.</w:t>
      </w:r>
    </w:p>
    <w:p w14:paraId="3200F8A9" w14:textId="2481C975" w:rsidR="001501C2" w:rsidRDefault="001501C2" w:rsidP="001501C2">
      <w:pPr>
        <w:pStyle w:val="Bezriadkovania"/>
        <w:jc w:val="both"/>
      </w:pPr>
    </w:p>
    <w:p w14:paraId="21E1FE79" w14:textId="13D70748" w:rsidR="001501C2" w:rsidRDefault="000919B3" w:rsidP="001501C2">
      <w:pPr>
        <w:pStyle w:val="Bezriadkovania"/>
        <w:jc w:val="both"/>
      </w:pPr>
      <w:r w:rsidRPr="000919B3">
        <w:t xml:space="preserve">Fond pre transparentné Slovensko je spoločná iniciatíva </w:t>
      </w:r>
      <w:r w:rsidR="005450BB">
        <w:t xml:space="preserve">20 </w:t>
      </w:r>
      <w:r w:rsidRPr="000919B3">
        <w:t>firiem, ktoré trápi nedostatočná vymožiteľnosť práva na Slovensku</w:t>
      </w:r>
      <w:r>
        <w:t>.</w:t>
      </w:r>
      <w:r w:rsidRPr="000919B3">
        <w:t xml:space="preserve"> </w:t>
      </w:r>
      <w:r>
        <w:t>T</w:t>
      </w:r>
      <w:r w:rsidRPr="000919B3">
        <w:t>úto situáciu</w:t>
      </w:r>
      <w:r>
        <w:t xml:space="preserve"> chcú</w:t>
      </w:r>
      <w:r w:rsidRPr="000919B3">
        <w:t xml:space="preserve"> riešiť vyvíjaním spoločenského tlaku na zlepšenie podmienok na trhu. </w:t>
      </w:r>
      <w:bookmarkStart w:id="0" w:name="_GoBack"/>
      <w:r>
        <w:t>S</w:t>
      </w:r>
      <w:r w:rsidRPr="000919B3">
        <w:t xml:space="preserve">ystematickou podporou </w:t>
      </w:r>
      <w:proofErr w:type="spellStart"/>
      <w:r w:rsidRPr="000919B3">
        <w:t>watchdogových</w:t>
      </w:r>
      <w:proofErr w:type="spellEnd"/>
      <w:r w:rsidRPr="000919B3">
        <w:t xml:space="preserve"> a analytických organizácií sa snažia rozvíjať transparentnosť a zdravé podnikateľské prostredie v krajine</w:t>
      </w:r>
      <w:bookmarkEnd w:id="0"/>
      <w:r w:rsidRPr="000919B3">
        <w:t>.</w:t>
      </w:r>
      <w:r>
        <w:t xml:space="preserve"> </w:t>
      </w:r>
      <w:r w:rsidR="00E867A0">
        <w:t>Správcom Fondu pre transpa</w:t>
      </w:r>
      <w:r w:rsidR="005450BB">
        <w:t>r</w:t>
      </w:r>
      <w:r w:rsidR="00E867A0">
        <w:t xml:space="preserve">entné Slovensko je </w:t>
      </w:r>
      <w:r>
        <w:t xml:space="preserve">Nadácia Pontis. </w:t>
      </w:r>
    </w:p>
    <w:p w14:paraId="5A5ACFED" w14:textId="7E1B0AEC" w:rsidR="00E867A0" w:rsidRDefault="00E867A0" w:rsidP="001501C2">
      <w:pPr>
        <w:pStyle w:val="Bezriadkovania"/>
        <w:jc w:val="both"/>
      </w:pPr>
    </w:p>
    <w:p w14:paraId="461D01E2" w14:textId="541A1C09" w:rsidR="005450BB" w:rsidRDefault="005450BB" w:rsidP="001501C2">
      <w:pPr>
        <w:pStyle w:val="Bezriadkovania"/>
        <w:jc w:val="both"/>
      </w:pPr>
      <w:r>
        <w:t xml:space="preserve">V roku 2017 bolo prerozdelených 170 000 </w:t>
      </w:r>
      <w:r w:rsidR="00252F50">
        <w:t xml:space="preserve">eur </w:t>
      </w:r>
      <w:r>
        <w:t>a podporených 16 organizácií s celoslovenskou alebo regionálnou pôsobnosťou. Po prvý</w:t>
      </w:r>
      <w:r w:rsidR="00252F50">
        <w:t xml:space="preserve"> raz</w:t>
      </w:r>
      <w:r>
        <w:t xml:space="preserve"> </w:t>
      </w:r>
      <w:r w:rsidR="008A7B3D">
        <w:t>Fond podporil aj lokálne iniciatívy, ktoré</w:t>
      </w:r>
      <w:r w:rsidR="008A7B3D" w:rsidRPr="008A7B3D">
        <w:t xml:space="preserve"> realizujú projekty zamerané na  znižovanie úrovne korupcie a transparentné nakladanie s verejnými zdrojmi na </w:t>
      </w:r>
      <w:r w:rsidR="008A7B3D">
        <w:t xml:space="preserve">miestnej úrovni. </w:t>
      </w:r>
    </w:p>
    <w:p w14:paraId="3B958680" w14:textId="77777777" w:rsidR="001501C2" w:rsidRPr="00850A69" w:rsidRDefault="001501C2" w:rsidP="00850A69">
      <w:pPr>
        <w:pStyle w:val="Bezriadkovania"/>
        <w:jc w:val="both"/>
        <w:rPr>
          <w:b/>
        </w:rPr>
      </w:pPr>
    </w:p>
    <w:p w14:paraId="7A467833" w14:textId="77777777" w:rsidR="003E421E" w:rsidRDefault="003E421E" w:rsidP="00704F0B">
      <w:pPr>
        <w:pStyle w:val="Bezriadkovania"/>
        <w:jc w:val="both"/>
        <w:rPr>
          <w:b/>
          <w:szCs w:val="20"/>
        </w:rPr>
      </w:pPr>
    </w:p>
    <w:p w14:paraId="7C7E3CA7" w14:textId="77777777" w:rsidR="009806BD" w:rsidRDefault="009806BD" w:rsidP="00704F0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11E9C3E3" w14:textId="77777777" w:rsidR="009806BD" w:rsidRDefault="009806BD" w:rsidP="00704F0B">
      <w:pPr>
        <w:pStyle w:val="Bezriadkovania"/>
        <w:jc w:val="both"/>
        <w:rPr>
          <w:b/>
          <w:szCs w:val="20"/>
        </w:rPr>
      </w:pPr>
    </w:p>
    <w:p w14:paraId="500CA09F" w14:textId="77777777" w:rsidR="009806BD" w:rsidRPr="00711059" w:rsidRDefault="009806BD" w:rsidP="00704F0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14:paraId="0F7AE6B4" w14:textId="79B2B818" w:rsidR="009806BD" w:rsidRPr="00711059" w:rsidRDefault="004F1761" w:rsidP="00704F0B">
      <w:pPr>
        <w:pStyle w:val="Bezriadkovania"/>
        <w:jc w:val="both"/>
        <w:rPr>
          <w:rFonts w:cs="Arial"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rozvíjame aj vďaka najväčšiemu podujatiu firemného dobrovoľníctva v strednej Európe – Nášmu Mestu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Maratónu. Sme tiež administrátorom združenia zodpovedných firiem, Business </w:t>
      </w:r>
      <w:proofErr w:type="spellStart"/>
      <w:r w:rsidRPr="004F1761">
        <w:rPr>
          <w:rFonts w:cs="Arial"/>
          <w:i/>
          <w:szCs w:val="20"/>
        </w:rPr>
        <w:t>Leaders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Forum</w:t>
      </w:r>
      <w:proofErr w:type="spellEnd"/>
      <w:r w:rsidRPr="004F1761">
        <w:rPr>
          <w:rFonts w:cs="Arial"/>
          <w:i/>
          <w:szCs w:val="20"/>
        </w:rPr>
        <w:t xml:space="preserve">. Organizujeme ocenenie zodpovedného podnikania </w:t>
      </w:r>
      <w:proofErr w:type="spellStart"/>
      <w:r w:rsidRPr="004F1761">
        <w:rPr>
          <w:rFonts w:cs="Arial"/>
          <w:i/>
          <w:szCs w:val="20"/>
        </w:rPr>
        <w:t>Via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Bona</w:t>
      </w:r>
      <w:proofErr w:type="spellEnd"/>
      <w:r w:rsidRPr="004F1761">
        <w:rPr>
          <w:rFonts w:cs="Arial"/>
          <w:i/>
          <w:szCs w:val="20"/>
        </w:rPr>
        <w:t xml:space="preserve"> Slovakia. Zameriavame sa aj na rozvíjanie </w:t>
      </w:r>
      <w:r w:rsidR="004C22BD">
        <w:rPr>
          <w:rFonts w:cs="Arial"/>
          <w:i/>
          <w:szCs w:val="20"/>
        </w:rPr>
        <w:t xml:space="preserve">individuálneho </w:t>
      </w:r>
      <w:r w:rsidRPr="004F1761">
        <w:rPr>
          <w:rFonts w:cs="Arial"/>
          <w:i/>
          <w:szCs w:val="20"/>
        </w:rPr>
        <w:t>darcovstva</w:t>
      </w:r>
      <w:r w:rsidR="004C22BD">
        <w:rPr>
          <w:rFonts w:cs="Arial"/>
          <w:i/>
          <w:szCs w:val="20"/>
        </w:rPr>
        <w:t xml:space="preserve">, cez </w:t>
      </w:r>
      <w:proofErr w:type="spellStart"/>
      <w:r w:rsidR="004C22BD">
        <w:rPr>
          <w:rFonts w:cs="Arial"/>
          <w:i/>
          <w:szCs w:val="20"/>
        </w:rPr>
        <w:t>crowdfundingovú</w:t>
      </w:r>
      <w:proofErr w:type="spellEnd"/>
      <w:r w:rsidR="004C22BD">
        <w:rPr>
          <w:rFonts w:cs="Arial"/>
          <w:i/>
          <w:szCs w:val="20"/>
        </w:rPr>
        <w:t xml:space="preserve"> platformu </w:t>
      </w:r>
      <w:r w:rsidRPr="004F1761">
        <w:rPr>
          <w:rFonts w:cs="Arial"/>
          <w:i/>
          <w:szCs w:val="20"/>
        </w:rPr>
        <w:t>DobraKrajina.sk</w:t>
      </w:r>
      <w:r w:rsidR="004C22BD">
        <w:rPr>
          <w:rFonts w:cs="Arial"/>
          <w:i/>
          <w:szCs w:val="20"/>
        </w:rPr>
        <w:t xml:space="preserve">, projekt </w:t>
      </w:r>
      <w:r w:rsidRPr="004F1761">
        <w:rPr>
          <w:rFonts w:cs="Arial"/>
          <w:i/>
          <w:szCs w:val="20"/>
        </w:rPr>
        <w:t>Srdce pre deti</w:t>
      </w:r>
      <w:r w:rsidR="004C22BD">
        <w:rPr>
          <w:rFonts w:cs="Arial"/>
          <w:i/>
          <w:szCs w:val="20"/>
        </w:rPr>
        <w:t xml:space="preserve"> aj individuálne fondy</w:t>
      </w:r>
      <w:r w:rsidRPr="004F1761">
        <w:rPr>
          <w:rFonts w:cs="Arial"/>
          <w:i/>
          <w:szCs w:val="20"/>
        </w:rPr>
        <w:t xml:space="preserve">. Strategicky sa vo Fonde pre transparentné Slovensko venujeme odstraňovaniu korupcie. V oblasti vzdelávania sa zameriavania na rozširovanie inovatívnych prístupov. Presadzujeme tiež zahraničnú politiku Slovenska a Európskej únie, založenú na hodnotách demokracie, rešpektovaní ľudských práv a solidarite. </w:t>
      </w:r>
    </w:p>
    <w:p w14:paraId="78F1534A" w14:textId="77777777" w:rsidR="009806BD" w:rsidRDefault="009806BD" w:rsidP="00704F0B">
      <w:pPr>
        <w:pStyle w:val="Bezriadkovania"/>
        <w:jc w:val="both"/>
        <w:rPr>
          <w:szCs w:val="20"/>
        </w:rPr>
      </w:pPr>
    </w:p>
    <w:p w14:paraId="5D153E29" w14:textId="3C4806E4" w:rsidR="009806BD" w:rsidRPr="00711059" w:rsidRDefault="009806BD" w:rsidP="00704F0B">
      <w:pPr>
        <w:pStyle w:val="Bezriadkovania"/>
        <w:jc w:val="both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="00875453">
        <w:rPr>
          <w:szCs w:val="20"/>
        </w:rPr>
        <w:t xml:space="preserve">Simona </w:t>
      </w:r>
      <w:proofErr w:type="spellStart"/>
      <w:r w:rsidR="009D295B">
        <w:rPr>
          <w:szCs w:val="20"/>
        </w:rPr>
        <w:t>Fiabáne</w:t>
      </w:r>
      <w:proofErr w:type="spellEnd"/>
      <w:r w:rsidR="00D8275A">
        <w:rPr>
          <w:szCs w:val="20"/>
        </w:rPr>
        <w:t xml:space="preserve">, PR </w:t>
      </w:r>
      <w:r w:rsidR="00875453">
        <w:rPr>
          <w:szCs w:val="20"/>
        </w:rPr>
        <w:t>manažérka</w:t>
      </w:r>
      <w:r w:rsidRPr="00711059">
        <w:rPr>
          <w:szCs w:val="20"/>
        </w:rPr>
        <w:t xml:space="preserve">, </w:t>
      </w:r>
      <w:r w:rsidR="00875453">
        <w:rPr>
          <w:szCs w:val="20"/>
        </w:rPr>
        <w:t>0</w:t>
      </w:r>
      <w:r w:rsidR="00875453" w:rsidRPr="00875453">
        <w:rPr>
          <w:szCs w:val="20"/>
        </w:rPr>
        <w:t>903 619</w:t>
      </w:r>
      <w:r w:rsidR="00875453">
        <w:rPr>
          <w:szCs w:val="20"/>
        </w:rPr>
        <w:t> </w:t>
      </w:r>
      <w:r w:rsidR="00875453" w:rsidRPr="00875453">
        <w:rPr>
          <w:szCs w:val="20"/>
        </w:rPr>
        <w:t>549</w:t>
      </w:r>
      <w:r w:rsidR="00875453">
        <w:rPr>
          <w:szCs w:val="20"/>
        </w:rPr>
        <w:t xml:space="preserve">, </w:t>
      </w:r>
      <w:hyperlink r:id="rId9" w:history="1">
        <w:r w:rsidR="009D295B" w:rsidRPr="00C72101">
          <w:rPr>
            <w:rStyle w:val="Hypertextovprepojenie"/>
            <w:szCs w:val="20"/>
          </w:rPr>
          <w:t>simona.fiabane@nadaciapontis.sk</w:t>
        </w:r>
      </w:hyperlink>
      <w:r>
        <w:rPr>
          <w:szCs w:val="20"/>
        </w:rPr>
        <w:t>.</w:t>
      </w:r>
    </w:p>
    <w:p w14:paraId="12FE838A" w14:textId="77777777" w:rsidR="003E421E" w:rsidRPr="001C660A" w:rsidRDefault="003E421E" w:rsidP="00704F0B">
      <w:pPr>
        <w:pStyle w:val="Bezriadkovania"/>
        <w:jc w:val="both"/>
        <w:rPr>
          <w:b/>
          <w:szCs w:val="20"/>
        </w:rPr>
      </w:pPr>
    </w:p>
    <w:sectPr w:rsidR="003E421E" w:rsidRPr="001C660A" w:rsidSect="000553EE">
      <w:headerReference w:type="default" r:id="rId10"/>
      <w:pgSz w:w="11906" w:h="16838"/>
      <w:pgMar w:top="1801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D81E" w14:textId="77777777" w:rsidR="00530A8E" w:rsidRDefault="00530A8E" w:rsidP="000C1A14">
      <w:pPr>
        <w:spacing w:after="0" w:line="240" w:lineRule="auto"/>
      </w:pPr>
      <w:r>
        <w:separator/>
      </w:r>
    </w:p>
  </w:endnote>
  <w:endnote w:type="continuationSeparator" w:id="0">
    <w:p w14:paraId="6F065D4F" w14:textId="77777777" w:rsidR="00530A8E" w:rsidRDefault="00530A8E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80E3" w14:textId="77777777" w:rsidR="00530A8E" w:rsidRDefault="00530A8E" w:rsidP="000C1A14">
      <w:pPr>
        <w:spacing w:after="0" w:line="240" w:lineRule="auto"/>
      </w:pPr>
      <w:r>
        <w:separator/>
      </w:r>
    </w:p>
  </w:footnote>
  <w:footnote w:type="continuationSeparator" w:id="0">
    <w:p w14:paraId="2DE32DA5" w14:textId="77777777" w:rsidR="00530A8E" w:rsidRDefault="00530A8E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196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41B"/>
    <w:multiLevelType w:val="hybridMultilevel"/>
    <w:tmpl w:val="CAB05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6DB9"/>
    <w:multiLevelType w:val="hybridMultilevel"/>
    <w:tmpl w:val="2C26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766"/>
    <w:rsid w:val="0005382B"/>
    <w:rsid w:val="00053BDD"/>
    <w:rsid w:val="00053FE5"/>
    <w:rsid w:val="000553EE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9B3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4BB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6730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6B12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1C2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3A9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19A8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4BD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16AA9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3CC4"/>
    <w:rsid w:val="00245B09"/>
    <w:rsid w:val="00245B72"/>
    <w:rsid w:val="00246DBE"/>
    <w:rsid w:val="00247791"/>
    <w:rsid w:val="00250C31"/>
    <w:rsid w:val="00250FD7"/>
    <w:rsid w:val="00251CBA"/>
    <w:rsid w:val="00251FCA"/>
    <w:rsid w:val="00252F50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005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5BD"/>
    <w:rsid w:val="00311A63"/>
    <w:rsid w:val="00312323"/>
    <w:rsid w:val="00313072"/>
    <w:rsid w:val="00314254"/>
    <w:rsid w:val="003174F3"/>
    <w:rsid w:val="00320063"/>
    <w:rsid w:val="003211B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5C25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367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5922"/>
    <w:rsid w:val="004E754F"/>
    <w:rsid w:val="004F1761"/>
    <w:rsid w:val="004F24CE"/>
    <w:rsid w:val="004F3588"/>
    <w:rsid w:val="004F41E4"/>
    <w:rsid w:val="004F6C4C"/>
    <w:rsid w:val="004F708C"/>
    <w:rsid w:val="00501728"/>
    <w:rsid w:val="00501AFF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2F25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A8E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0BB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EDF"/>
    <w:rsid w:val="00593FE7"/>
    <w:rsid w:val="005951F1"/>
    <w:rsid w:val="00596A48"/>
    <w:rsid w:val="0059735B"/>
    <w:rsid w:val="005A7BB0"/>
    <w:rsid w:val="005B1864"/>
    <w:rsid w:val="005B1DC4"/>
    <w:rsid w:val="005B2432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A6B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5AFC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69C1"/>
    <w:rsid w:val="007672D2"/>
    <w:rsid w:val="00767981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87CAB"/>
    <w:rsid w:val="00790010"/>
    <w:rsid w:val="00790106"/>
    <w:rsid w:val="00792998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604B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6E9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2ED"/>
    <w:rsid w:val="00841F9D"/>
    <w:rsid w:val="008423F4"/>
    <w:rsid w:val="0084278B"/>
    <w:rsid w:val="00843550"/>
    <w:rsid w:val="00844B7A"/>
    <w:rsid w:val="00845418"/>
    <w:rsid w:val="008461BC"/>
    <w:rsid w:val="008476F7"/>
    <w:rsid w:val="00850A69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292C"/>
    <w:rsid w:val="008A3D36"/>
    <w:rsid w:val="008A4E5D"/>
    <w:rsid w:val="008A534F"/>
    <w:rsid w:val="008A742E"/>
    <w:rsid w:val="008A7B3D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1987"/>
    <w:rsid w:val="008D341A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74A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0EF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15C8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31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5F29"/>
    <w:rsid w:val="00A260A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5DF5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A3B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A65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6E04"/>
    <w:rsid w:val="00C777FE"/>
    <w:rsid w:val="00C77AB3"/>
    <w:rsid w:val="00C805DD"/>
    <w:rsid w:val="00C80611"/>
    <w:rsid w:val="00C80991"/>
    <w:rsid w:val="00C810F5"/>
    <w:rsid w:val="00C819FA"/>
    <w:rsid w:val="00C85AA4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C5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7F26"/>
    <w:rsid w:val="00D5176B"/>
    <w:rsid w:val="00D528B4"/>
    <w:rsid w:val="00D53C81"/>
    <w:rsid w:val="00D54FA1"/>
    <w:rsid w:val="00D568FF"/>
    <w:rsid w:val="00D5692D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0CE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47A2E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95A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67A0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2641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3AD7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08EB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0FF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00B2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53FE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2BD"/>
  <w15:docId w15:val="{72D58DEC-6EC3-4DFA-8D40-D185376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flags.slovensko.digi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ty.ineko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fiabane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Simona Fiabane</cp:lastModifiedBy>
  <cp:revision>2</cp:revision>
  <cp:lastPrinted>2017-05-02T13:39:00Z</cp:lastPrinted>
  <dcterms:created xsi:type="dcterms:W3CDTF">2017-12-08T12:07:00Z</dcterms:created>
  <dcterms:modified xsi:type="dcterms:W3CDTF">2017-12-08T12:07:00Z</dcterms:modified>
</cp:coreProperties>
</file>