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61AC" w14:textId="77777777" w:rsidR="004D10AF" w:rsidRDefault="004D10AF" w:rsidP="004D10AF">
      <w:pPr>
        <w:pStyle w:val="Bezriadkovania"/>
        <w:jc w:val="both"/>
        <w:rPr>
          <w:rFonts w:cs="Arial"/>
          <w:b/>
          <w:sz w:val="24"/>
          <w:szCs w:val="24"/>
          <w:shd w:val="clear" w:color="auto" w:fill="FFFFFF"/>
        </w:rPr>
      </w:pPr>
    </w:p>
    <w:p w14:paraId="57C711AA" w14:textId="77777777" w:rsidR="006A26F9" w:rsidRDefault="006A26F9" w:rsidP="00F845A2">
      <w:pPr>
        <w:pStyle w:val="Bezriadkovania"/>
        <w:jc w:val="both"/>
        <w:rPr>
          <w:b/>
          <w:color w:val="C00000"/>
          <w:sz w:val="32"/>
        </w:rPr>
      </w:pPr>
    </w:p>
    <w:p w14:paraId="1093F03B" w14:textId="66942F36" w:rsidR="004F2539" w:rsidRDefault="00F87BB4" w:rsidP="00F845A2">
      <w:pPr>
        <w:pStyle w:val="Bezriadkovania"/>
        <w:jc w:val="both"/>
        <w:rPr>
          <w:b/>
          <w:color w:val="C00000"/>
          <w:sz w:val="32"/>
        </w:rPr>
      </w:pPr>
      <w:bookmarkStart w:id="0" w:name="_GoBack"/>
      <w:r>
        <w:rPr>
          <w:b/>
          <w:color w:val="C00000"/>
          <w:sz w:val="32"/>
        </w:rPr>
        <w:t>Na Slovensku</w:t>
      </w:r>
      <w:r w:rsidR="00BB0F77">
        <w:rPr>
          <w:b/>
          <w:color w:val="C00000"/>
          <w:sz w:val="32"/>
        </w:rPr>
        <w:t xml:space="preserve"> počas </w:t>
      </w:r>
      <w:r w:rsidR="004F2539">
        <w:rPr>
          <w:b/>
          <w:color w:val="C00000"/>
          <w:sz w:val="32"/>
        </w:rPr>
        <w:t>#</w:t>
      </w:r>
      <w:proofErr w:type="spellStart"/>
      <w:r w:rsidR="004F2539">
        <w:rPr>
          <w:b/>
          <w:color w:val="C00000"/>
          <w:sz w:val="32"/>
        </w:rPr>
        <w:t>GivingTuesday</w:t>
      </w:r>
      <w:proofErr w:type="spellEnd"/>
      <w:r w:rsidR="004F2539">
        <w:rPr>
          <w:b/>
          <w:color w:val="C00000"/>
          <w:sz w:val="32"/>
        </w:rPr>
        <w:t xml:space="preserve"> 2019 </w:t>
      </w:r>
      <w:r w:rsidR="00BB0F77">
        <w:rPr>
          <w:b/>
          <w:color w:val="C00000"/>
          <w:sz w:val="32"/>
        </w:rPr>
        <w:t>padali rekordy</w:t>
      </w:r>
    </w:p>
    <w:bookmarkEnd w:id="0"/>
    <w:p w14:paraId="71ADA6DC" w14:textId="08857950" w:rsidR="004F2539" w:rsidRDefault="004F2539" w:rsidP="00F845A2">
      <w:pPr>
        <w:pStyle w:val="Bezriadkovania"/>
        <w:jc w:val="both"/>
        <w:rPr>
          <w:b/>
          <w:color w:val="C00000"/>
          <w:sz w:val="32"/>
        </w:rPr>
      </w:pPr>
    </w:p>
    <w:p w14:paraId="188C1775" w14:textId="3C9F5EEB" w:rsidR="006A26F9" w:rsidRDefault="006A26F9" w:rsidP="004F2539">
      <w:pPr>
        <w:pStyle w:val="Bezriadkovania"/>
        <w:rPr>
          <w:b/>
        </w:rPr>
      </w:pPr>
      <w:r w:rsidRPr="003950CA">
        <w:t>Bratislava, 1</w:t>
      </w:r>
      <w:r w:rsidR="00795874">
        <w:t>2</w:t>
      </w:r>
      <w:r w:rsidR="004F2539">
        <w:t>. decembra 2019</w:t>
      </w:r>
      <w:r w:rsidRPr="003950CA">
        <w:rPr>
          <w:b/>
        </w:rPr>
        <w:t xml:space="preserve"> – </w:t>
      </w:r>
      <w:r w:rsidR="00F87BB4">
        <w:rPr>
          <w:b/>
        </w:rPr>
        <w:t>Tohtoročný m</w:t>
      </w:r>
      <w:r w:rsidR="00BB0F77">
        <w:rPr>
          <w:b/>
        </w:rPr>
        <w:t xml:space="preserve">edzinárodný deň darovania </w:t>
      </w:r>
      <w:r w:rsidR="00BB0F77" w:rsidRPr="00BB0F77">
        <w:rPr>
          <w:b/>
        </w:rPr>
        <w:t>#</w:t>
      </w:r>
      <w:proofErr w:type="spellStart"/>
      <w:r w:rsidR="004F2539">
        <w:rPr>
          <w:b/>
        </w:rPr>
        <w:t>GivingT</w:t>
      </w:r>
      <w:r w:rsidR="00754407">
        <w:rPr>
          <w:b/>
        </w:rPr>
        <w:t>u</w:t>
      </w:r>
      <w:r w:rsidR="004F2539">
        <w:rPr>
          <w:b/>
        </w:rPr>
        <w:t>esday</w:t>
      </w:r>
      <w:proofErr w:type="spellEnd"/>
      <w:r w:rsidR="004F2539">
        <w:rPr>
          <w:b/>
        </w:rPr>
        <w:t xml:space="preserve"> sa stal historicky najštedrejším na Slovensku. Na dobročinné projekty sa 3. decembra 2019 podarilo vyzbierať</w:t>
      </w:r>
      <w:r w:rsidR="00F87BB4">
        <w:rPr>
          <w:b/>
        </w:rPr>
        <w:t xml:space="preserve">, podľa údajov Nadácie </w:t>
      </w:r>
      <w:proofErr w:type="spellStart"/>
      <w:r w:rsidR="00F87BB4">
        <w:rPr>
          <w:b/>
        </w:rPr>
        <w:t>Pontis</w:t>
      </w:r>
      <w:proofErr w:type="spellEnd"/>
      <w:r w:rsidR="002E5882">
        <w:rPr>
          <w:b/>
        </w:rPr>
        <w:t>,</w:t>
      </w:r>
      <w:r w:rsidR="004F2539">
        <w:rPr>
          <w:b/>
        </w:rPr>
        <w:t xml:space="preserve"> celk</w:t>
      </w:r>
      <w:r w:rsidR="00BB0F77">
        <w:rPr>
          <w:b/>
        </w:rPr>
        <w:t>ovo</w:t>
      </w:r>
      <w:r w:rsidR="004F2539">
        <w:rPr>
          <w:b/>
        </w:rPr>
        <w:t xml:space="preserve"> </w:t>
      </w:r>
      <w:r w:rsidR="004F2539">
        <w:rPr>
          <w:b/>
          <w:bCs/>
        </w:rPr>
        <w:t xml:space="preserve">117 375 </w:t>
      </w:r>
      <w:r w:rsidR="004F2539">
        <w:rPr>
          <w:b/>
          <w:bCs/>
          <w:color w:val="000000"/>
          <w:lang w:eastAsia="sk-SK"/>
        </w:rPr>
        <w:t xml:space="preserve">eur. </w:t>
      </w:r>
    </w:p>
    <w:p w14:paraId="516C9EEC" w14:textId="166702D1" w:rsidR="006A26F9" w:rsidRPr="003950CA" w:rsidRDefault="006A26F9" w:rsidP="006A26F9">
      <w:pPr>
        <w:pStyle w:val="Bezriadkovania"/>
      </w:pPr>
    </w:p>
    <w:p w14:paraId="1E2A28C1" w14:textId="1EC5EE06" w:rsidR="00253414" w:rsidRPr="00E83FB1" w:rsidRDefault="006A26F9" w:rsidP="003950CA">
      <w:pPr>
        <w:pStyle w:val="Bezriadkovania"/>
        <w:rPr>
          <w:rStyle w:val="Zvraznenie"/>
          <w:rFonts w:cs="Arial"/>
          <w:i w:val="0"/>
          <w:shd w:val="clear" w:color="auto" w:fill="FFFFFF"/>
        </w:rPr>
      </w:pPr>
      <w:r w:rsidRPr="003950CA">
        <w:t>Oslav</w:t>
      </w:r>
      <w:r w:rsidR="0060127E">
        <w:t>u</w:t>
      </w:r>
      <w:r w:rsidRPr="003950CA">
        <w:t xml:space="preserve"> nezištnej pomoci </w:t>
      </w:r>
      <w:r w:rsidR="0060127E">
        <w:t xml:space="preserve">na Slovensku zorganizovala už po tretí raz Nadácia </w:t>
      </w:r>
      <w:proofErr w:type="spellStart"/>
      <w:r w:rsidR="0060127E">
        <w:t>Pontis</w:t>
      </w:r>
      <w:proofErr w:type="spellEnd"/>
      <w:r w:rsidR="0060127E">
        <w:t xml:space="preserve">. Zapojilo sa do nej 109 </w:t>
      </w:r>
      <w:r w:rsidR="009A6095">
        <w:t>občianskych organizácií</w:t>
      </w:r>
      <w:r w:rsidR="0060127E">
        <w:t xml:space="preserve"> v 77 mestách po celej krajine, čo je o 34 viac ako v roku 2018</w:t>
      </w:r>
      <w:r w:rsidR="0060127E" w:rsidRPr="002E5882">
        <w:t xml:space="preserve">. </w:t>
      </w:r>
      <w:r w:rsidR="0060127E" w:rsidRPr="00E83FB1">
        <w:rPr>
          <w:rStyle w:val="Zvraznenie"/>
          <w:rFonts w:cs="Arial"/>
          <w:shd w:val="clear" w:color="auto" w:fill="FFFFFF"/>
        </w:rPr>
        <w:t>„</w:t>
      </w:r>
      <w:r w:rsidR="00253414" w:rsidRPr="00E83FB1">
        <w:rPr>
          <w:rStyle w:val="Zvraznenie"/>
          <w:rFonts w:cs="Arial"/>
          <w:shd w:val="clear" w:color="auto" w:fill="FFFFFF"/>
        </w:rPr>
        <w:t xml:space="preserve">Tento rok sa na dobročinné účely podarilo vyzbierať viac než 110 000 eur, čo </w:t>
      </w:r>
      <w:r w:rsidR="002E5882">
        <w:rPr>
          <w:rStyle w:val="Zvraznenie"/>
          <w:rFonts w:cs="Arial"/>
          <w:shd w:val="clear" w:color="auto" w:fill="FFFFFF"/>
        </w:rPr>
        <w:t>je najviac spomedzi troch ročníkov</w:t>
      </w:r>
      <w:r w:rsidR="00253414" w:rsidRPr="00E83FB1">
        <w:rPr>
          <w:rStyle w:val="Zvraznenie"/>
          <w:rFonts w:cs="Arial"/>
          <w:shd w:val="clear" w:color="auto" w:fill="FFFFFF"/>
        </w:rPr>
        <w:t xml:space="preserve">. Takýto nárast </w:t>
      </w:r>
      <w:r w:rsidR="00213485" w:rsidRPr="00E83FB1">
        <w:rPr>
          <w:rStyle w:val="Zvraznenie"/>
          <w:rFonts w:cs="Arial"/>
          <w:shd w:val="clear" w:color="auto" w:fill="FFFFFF"/>
        </w:rPr>
        <w:t>milo prekvapil</w:t>
      </w:r>
      <w:r w:rsidR="00253414" w:rsidRPr="00E83FB1">
        <w:rPr>
          <w:rStyle w:val="Zvraznenie"/>
          <w:rFonts w:cs="Arial"/>
          <w:shd w:val="clear" w:color="auto" w:fill="FFFFFF"/>
        </w:rPr>
        <w:t xml:space="preserve"> a veľmi nás teší, že ľuďom na Slovensku záleží na tom, čo sa okolo nich deje.</w:t>
      </w:r>
      <w:r w:rsidR="00213485" w:rsidRPr="00E83FB1">
        <w:rPr>
          <w:rStyle w:val="Zvraznenie"/>
          <w:rFonts w:cs="Arial"/>
          <w:shd w:val="clear" w:color="auto" w:fill="FFFFFF"/>
        </w:rPr>
        <w:t xml:space="preserve"> Veríme však, že na </w:t>
      </w:r>
      <w:r w:rsidR="00213485" w:rsidRPr="002E5882">
        <w:rPr>
          <w:i/>
        </w:rPr>
        <w:t>#</w:t>
      </w:r>
      <w:proofErr w:type="spellStart"/>
      <w:r w:rsidR="00213485" w:rsidRPr="00E83FB1">
        <w:rPr>
          <w:rStyle w:val="Zvraznenie"/>
          <w:rFonts w:cs="Arial"/>
          <w:shd w:val="clear" w:color="auto" w:fill="FFFFFF"/>
        </w:rPr>
        <w:t>GivingTuesday</w:t>
      </w:r>
      <w:proofErr w:type="spellEnd"/>
      <w:r w:rsidR="00213485" w:rsidRPr="00E83FB1">
        <w:rPr>
          <w:rStyle w:val="Zvraznenie"/>
          <w:rFonts w:cs="Arial"/>
          <w:shd w:val="clear" w:color="auto" w:fill="FFFFFF"/>
        </w:rPr>
        <w:t xml:space="preserve"> to nekončí a pre mnohých bude práve tento deň inšpiráciou ako pomáhať po celý rok,“ </w:t>
      </w:r>
      <w:r w:rsidR="00213485" w:rsidRPr="00E83FB1">
        <w:rPr>
          <w:rStyle w:val="Zvraznenie"/>
          <w:rFonts w:cs="Arial"/>
          <w:i w:val="0"/>
          <w:shd w:val="clear" w:color="auto" w:fill="FFFFFF"/>
        </w:rPr>
        <w:t xml:space="preserve">uvádza Martina Kolesárová, výkonná riaditeľka Nadácie </w:t>
      </w:r>
      <w:proofErr w:type="spellStart"/>
      <w:r w:rsidR="00213485" w:rsidRPr="00E83FB1">
        <w:rPr>
          <w:rStyle w:val="Zvraznenie"/>
          <w:rFonts w:cs="Arial"/>
          <w:i w:val="0"/>
          <w:shd w:val="clear" w:color="auto" w:fill="FFFFFF"/>
        </w:rPr>
        <w:t>Pontis</w:t>
      </w:r>
      <w:proofErr w:type="spellEnd"/>
      <w:r w:rsidR="00213485" w:rsidRPr="00E83FB1">
        <w:rPr>
          <w:rStyle w:val="Zvraznenie"/>
          <w:rFonts w:cs="Arial"/>
          <w:i w:val="0"/>
          <w:shd w:val="clear" w:color="auto" w:fill="FFFFFF"/>
        </w:rPr>
        <w:t xml:space="preserve">. </w:t>
      </w:r>
      <w:r w:rsidR="00253414" w:rsidRPr="00E83FB1">
        <w:rPr>
          <w:rStyle w:val="Zvraznenie"/>
          <w:rFonts w:cs="Arial"/>
          <w:i w:val="0"/>
          <w:shd w:val="clear" w:color="auto" w:fill="FFFFFF"/>
        </w:rPr>
        <w:t xml:space="preserve"> </w:t>
      </w:r>
    </w:p>
    <w:p w14:paraId="12E5801F" w14:textId="0970D0F3" w:rsidR="00213485" w:rsidRDefault="00213485" w:rsidP="003950CA">
      <w:pPr>
        <w:pStyle w:val="Bezriadkovania"/>
        <w:rPr>
          <w:rStyle w:val="Zvraznenie"/>
          <w:rFonts w:cs="Arial"/>
          <w:i w:val="0"/>
          <w:color w:val="303030"/>
          <w:shd w:val="clear" w:color="auto" w:fill="FFFFFF"/>
        </w:rPr>
      </w:pPr>
    </w:p>
    <w:p w14:paraId="685BDAFD" w14:textId="7007FDDA" w:rsidR="003F6DBC" w:rsidRPr="00204F9C" w:rsidRDefault="00213485" w:rsidP="003950CA">
      <w:pPr>
        <w:pStyle w:val="Bezriadkovania"/>
        <w:rPr>
          <w:rStyle w:val="Zvraznenie"/>
          <w:rFonts w:cs="Arial"/>
          <w:i w:val="0"/>
          <w:shd w:val="clear" w:color="auto" w:fill="FFFFFF"/>
        </w:rPr>
      </w:pPr>
      <w:r w:rsidRPr="00204F9C">
        <w:rPr>
          <w:rStyle w:val="Zvraznenie"/>
          <w:rFonts w:cs="Arial"/>
          <w:i w:val="0"/>
          <w:shd w:val="clear" w:color="auto" w:fill="FFFFFF"/>
        </w:rPr>
        <w:t>Prostredníctvom portálov</w:t>
      </w:r>
      <w:r w:rsidR="00DA1A28" w:rsidRPr="00204F9C">
        <w:rPr>
          <w:rStyle w:val="Zvraznenie"/>
          <w:rFonts w:cs="Arial"/>
          <w:i w:val="0"/>
          <w:shd w:val="clear" w:color="auto" w:fill="FFFFFF"/>
        </w:rPr>
        <w:t xml:space="preserve"> </w:t>
      </w:r>
      <w:hyperlink r:id="rId8" w:history="1">
        <w:r w:rsidR="00DA1A28" w:rsidRPr="00DA1A28">
          <w:rPr>
            <w:rStyle w:val="Hypertextovprepojenie"/>
            <w:rFonts w:cs="Arial"/>
            <w:shd w:val="clear" w:color="auto" w:fill="FFFFFF"/>
          </w:rPr>
          <w:t>DobraKrajina.sk</w:t>
        </w:r>
      </w:hyperlink>
      <w:r w:rsidR="00DA1A28">
        <w:rPr>
          <w:rStyle w:val="Zvraznenie"/>
          <w:rFonts w:cs="Arial"/>
          <w:i w:val="0"/>
          <w:color w:val="303030"/>
          <w:shd w:val="clear" w:color="auto" w:fill="FFFFFF"/>
        </w:rPr>
        <w:t>,</w:t>
      </w:r>
      <w:r>
        <w:rPr>
          <w:rStyle w:val="Zvraznenie"/>
          <w:rFonts w:cs="Arial"/>
          <w:i w:val="0"/>
          <w:color w:val="303030"/>
          <w:shd w:val="clear" w:color="auto" w:fill="FFFFFF"/>
        </w:rPr>
        <w:t xml:space="preserve"> </w:t>
      </w:r>
      <w:hyperlink r:id="rId9" w:history="1">
        <w:r w:rsidRPr="00213485">
          <w:rPr>
            <w:rStyle w:val="Hypertextovprepojenie"/>
            <w:rFonts w:cs="Arial"/>
            <w:shd w:val="clear" w:color="auto" w:fill="FFFFFF"/>
          </w:rPr>
          <w:t>Darujme.sk</w:t>
        </w:r>
      </w:hyperlink>
      <w:r w:rsidR="00DA1A28">
        <w:rPr>
          <w:rStyle w:val="Zvraznenie"/>
          <w:rFonts w:cs="Arial"/>
          <w:i w:val="0"/>
          <w:color w:val="303030"/>
          <w:shd w:val="clear" w:color="auto" w:fill="FFFFFF"/>
        </w:rPr>
        <w:t xml:space="preserve"> a</w:t>
      </w:r>
      <w:r>
        <w:rPr>
          <w:rStyle w:val="Zvraznenie"/>
          <w:rFonts w:cs="Arial"/>
          <w:i w:val="0"/>
          <w:color w:val="303030"/>
          <w:shd w:val="clear" w:color="auto" w:fill="FFFFFF"/>
        </w:rPr>
        <w:t xml:space="preserve"> </w:t>
      </w:r>
      <w:hyperlink r:id="rId10" w:history="1">
        <w:r w:rsidRPr="00213485">
          <w:rPr>
            <w:rStyle w:val="Hypertextovprepojenie"/>
            <w:rFonts w:cs="Arial"/>
            <w:shd w:val="clear" w:color="auto" w:fill="FFFFFF"/>
          </w:rPr>
          <w:t>LudiaLudom.sk</w:t>
        </w:r>
      </w:hyperlink>
      <w:r>
        <w:rPr>
          <w:rStyle w:val="Zvraznenie"/>
          <w:rFonts w:cs="Arial"/>
          <w:i w:val="0"/>
          <w:color w:val="303030"/>
          <w:shd w:val="clear" w:color="auto" w:fill="FFFFFF"/>
        </w:rPr>
        <w:t xml:space="preserve"> </w:t>
      </w:r>
      <w:r w:rsidR="00DA1A28" w:rsidRPr="00204F9C">
        <w:rPr>
          <w:rStyle w:val="Zvraznenie"/>
          <w:rFonts w:cs="Arial"/>
          <w:i w:val="0"/>
          <w:shd w:val="clear" w:color="auto" w:fill="FFFFFF"/>
        </w:rPr>
        <w:t xml:space="preserve">poslali ľudia v rámci </w:t>
      </w:r>
      <w:proofErr w:type="spellStart"/>
      <w:r w:rsidR="00DA1A28" w:rsidRPr="00204F9C">
        <w:rPr>
          <w:rStyle w:val="Zvraznenie"/>
          <w:rFonts w:cs="Arial"/>
          <w:i w:val="0"/>
          <w:shd w:val="clear" w:color="auto" w:fill="FFFFFF"/>
        </w:rPr>
        <w:t>darcovských</w:t>
      </w:r>
      <w:proofErr w:type="spellEnd"/>
      <w:r w:rsidR="00DA1A28" w:rsidRPr="00204F9C">
        <w:rPr>
          <w:rStyle w:val="Zvraznenie"/>
          <w:rFonts w:cs="Arial"/>
          <w:i w:val="0"/>
          <w:shd w:val="clear" w:color="auto" w:fill="FFFFFF"/>
        </w:rPr>
        <w:t xml:space="preserve"> výziev bezmála 3-krát viac ako v roku 2018. </w:t>
      </w:r>
      <w:r w:rsidR="009A6095" w:rsidRPr="00204F9C">
        <w:rPr>
          <w:rStyle w:val="Zvraznenie"/>
          <w:rFonts w:cs="Arial"/>
          <w:i w:val="0"/>
          <w:shd w:val="clear" w:color="auto" w:fill="FFFFFF"/>
        </w:rPr>
        <w:t>Na charitatívne projekty, ktoré najčastejšie vyzývali k pomoci deťom, seniorom i ľuďom s hendikepom tak individuálni darcovia prispeli celkovo</w:t>
      </w:r>
      <w:r w:rsidR="002E5882" w:rsidRPr="00204F9C">
        <w:rPr>
          <w:rStyle w:val="Zvraznenie"/>
          <w:rFonts w:cs="Arial"/>
          <w:i w:val="0"/>
          <w:shd w:val="clear" w:color="auto" w:fill="FFFFFF"/>
        </w:rPr>
        <w:t>u</w:t>
      </w:r>
      <w:r w:rsidR="009A6095" w:rsidRPr="00204F9C">
        <w:rPr>
          <w:rStyle w:val="Zvraznenie"/>
          <w:rFonts w:cs="Arial"/>
          <w:i w:val="0"/>
          <w:shd w:val="clear" w:color="auto" w:fill="FFFFFF"/>
        </w:rPr>
        <w:t xml:space="preserve"> </w:t>
      </w:r>
      <w:r w:rsidR="002E5882" w:rsidRPr="00204F9C">
        <w:rPr>
          <w:rStyle w:val="Zvraznenie"/>
          <w:rFonts w:cs="Arial"/>
          <w:i w:val="0"/>
          <w:shd w:val="clear" w:color="auto" w:fill="FFFFFF"/>
        </w:rPr>
        <w:t>sumou</w:t>
      </w:r>
      <w:r w:rsidR="009A6095" w:rsidRPr="00204F9C">
        <w:rPr>
          <w:rStyle w:val="Zvraznenie"/>
          <w:rFonts w:cs="Arial"/>
          <w:i w:val="0"/>
          <w:shd w:val="clear" w:color="auto" w:fill="FFFFFF"/>
        </w:rPr>
        <w:t xml:space="preserve"> 35 650 eur. „</w:t>
      </w:r>
      <w:r w:rsidR="009A6095" w:rsidRPr="00204F9C">
        <w:rPr>
          <w:rStyle w:val="Zvraznenie"/>
          <w:rFonts w:cs="Arial"/>
          <w:shd w:val="clear" w:color="auto" w:fill="FFFFFF"/>
        </w:rPr>
        <w:t>Ani zapojené firmy</w:t>
      </w:r>
      <w:r w:rsidR="00076641" w:rsidRPr="00204F9C">
        <w:rPr>
          <w:rStyle w:val="Zvraznenie"/>
          <w:rFonts w:cs="Arial"/>
          <w:shd w:val="clear" w:color="auto" w:fill="FFFFFF"/>
        </w:rPr>
        <w:t xml:space="preserve">, ktoré registruje Nadácie </w:t>
      </w:r>
      <w:proofErr w:type="spellStart"/>
      <w:r w:rsidR="00076641" w:rsidRPr="00204F9C">
        <w:rPr>
          <w:rStyle w:val="Zvraznenie"/>
          <w:rFonts w:cs="Arial"/>
          <w:shd w:val="clear" w:color="auto" w:fill="FFFFFF"/>
        </w:rPr>
        <w:t>Pontis</w:t>
      </w:r>
      <w:proofErr w:type="spellEnd"/>
      <w:r w:rsidR="00076641" w:rsidRPr="00204F9C">
        <w:rPr>
          <w:rStyle w:val="Zvraznenie"/>
          <w:rFonts w:cs="Arial"/>
          <w:shd w:val="clear" w:color="auto" w:fill="FFFFFF"/>
        </w:rPr>
        <w:t>,</w:t>
      </w:r>
      <w:r w:rsidR="009A6095" w:rsidRPr="00204F9C">
        <w:rPr>
          <w:rStyle w:val="Zvraznenie"/>
          <w:rFonts w:cs="Arial"/>
          <w:shd w:val="clear" w:color="auto" w:fill="FFFFFF"/>
        </w:rPr>
        <w:t xml:space="preserve"> sa vo finančných zbierkach nedali zahanbiť. Tento rok sa finančn</w:t>
      </w:r>
      <w:r w:rsidR="00076641" w:rsidRPr="00204F9C">
        <w:rPr>
          <w:rStyle w:val="Zvraznenie"/>
          <w:rFonts w:cs="Arial"/>
          <w:shd w:val="clear" w:color="auto" w:fill="FFFFFF"/>
        </w:rPr>
        <w:t>é</w:t>
      </w:r>
      <w:r w:rsidR="009A6095" w:rsidRPr="00204F9C">
        <w:rPr>
          <w:rStyle w:val="Zvraznenie"/>
          <w:rFonts w:cs="Arial"/>
          <w:shd w:val="clear" w:color="auto" w:fill="FFFFFF"/>
        </w:rPr>
        <w:t xml:space="preserve"> príspevk</w:t>
      </w:r>
      <w:r w:rsidR="00076641" w:rsidRPr="00204F9C">
        <w:rPr>
          <w:rStyle w:val="Zvraznenie"/>
          <w:rFonts w:cs="Arial"/>
          <w:shd w:val="clear" w:color="auto" w:fill="FFFFFF"/>
        </w:rPr>
        <w:t>y</w:t>
      </w:r>
      <w:r w:rsidR="009A6095" w:rsidRPr="00204F9C">
        <w:rPr>
          <w:rStyle w:val="Zvraznenie"/>
          <w:rFonts w:cs="Arial"/>
          <w:shd w:val="clear" w:color="auto" w:fill="FFFFFF"/>
        </w:rPr>
        <w:t xml:space="preserve"> vyšplhal</w:t>
      </w:r>
      <w:r w:rsidR="00076641" w:rsidRPr="00204F9C">
        <w:rPr>
          <w:rStyle w:val="Zvraznenie"/>
          <w:rFonts w:cs="Arial"/>
          <w:shd w:val="clear" w:color="auto" w:fill="FFFFFF"/>
        </w:rPr>
        <w:t>i</w:t>
      </w:r>
      <w:r w:rsidR="009A6095" w:rsidRPr="00204F9C">
        <w:rPr>
          <w:rStyle w:val="Zvraznenie"/>
          <w:rFonts w:cs="Arial"/>
          <w:shd w:val="clear" w:color="auto" w:fill="FFFFFF"/>
        </w:rPr>
        <w:t xml:space="preserve"> až na 81 725 eur,</w:t>
      </w:r>
      <w:r w:rsidR="009A6095" w:rsidRPr="00204F9C">
        <w:rPr>
          <w:rStyle w:val="Zvraznenie"/>
          <w:rFonts w:cs="Arial"/>
          <w:i w:val="0"/>
          <w:shd w:val="clear" w:color="auto" w:fill="FFFFFF"/>
        </w:rPr>
        <w:t xml:space="preserve">“ dopĺňa M. Kolesárová. </w:t>
      </w:r>
    </w:p>
    <w:p w14:paraId="6C79EE76" w14:textId="77777777" w:rsidR="003F6DBC" w:rsidRPr="00204F9C" w:rsidRDefault="003F6DBC" w:rsidP="003950CA">
      <w:pPr>
        <w:pStyle w:val="Bezriadkovania"/>
        <w:rPr>
          <w:rStyle w:val="Zvraznenie"/>
          <w:rFonts w:cs="Arial"/>
          <w:i w:val="0"/>
          <w:shd w:val="clear" w:color="auto" w:fill="FFFFFF"/>
        </w:rPr>
      </w:pPr>
    </w:p>
    <w:p w14:paraId="0759203D" w14:textId="23420DFD" w:rsidR="009A6095" w:rsidRPr="00204F9C" w:rsidRDefault="00076641" w:rsidP="003950CA">
      <w:pPr>
        <w:pStyle w:val="Bezriadkovania"/>
        <w:rPr>
          <w:rStyle w:val="Zvraznenie"/>
          <w:rFonts w:cs="Arial"/>
          <w:i w:val="0"/>
          <w:shd w:val="clear" w:color="auto" w:fill="FFFFFF"/>
        </w:rPr>
      </w:pPr>
      <w:r w:rsidRPr="00204F9C">
        <w:rPr>
          <w:rStyle w:val="Zvraznenie"/>
          <w:rFonts w:cs="Arial"/>
          <w:i w:val="0"/>
          <w:shd w:val="clear" w:color="auto" w:fill="FFFFFF"/>
        </w:rPr>
        <w:t>N</w:t>
      </w:r>
      <w:r w:rsidR="003F6DBC" w:rsidRPr="00204F9C">
        <w:rPr>
          <w:rStyle w:val="Zvraznenie"/>
          <w:rFonts w:cs="Arial"/>
          <w:i w:val="0"/>
          <w:shd w:val="clear" w:color="auto" w:fill="FFFFFF"/>
        </w:rPr>
        <w:t xml:space="preserve">ajväčšie sumy počas </w:t>
      </w:r>
      <w:r w:rsidR="003F6DBC" w:rsidRPr="00204F9C">
        <w:t>#</w:t>
      </w:r>
      <w:proofErr w:type="spellStart"/>
      <w:r w:rsidR="003F6DBC" w:rsidRPr="00204F9C">
        <w:rPr>
          <w:rStyle w:val="Zvraznenie"/>
          <w:rFonts w:cs="Arial"/>
          <w:i w:val="0"/>
          <w:shd w:val="clear" w:color="auto" w:fill="FFFFFF"/>
        </w:rPr>
        <w:t>GivingTuesday</w:t>
      </w:r>
      <w:proofErr w:type="spellEnd"/>
      <w:r w:rsidR="003F6DBC" w:rsidRPr="00204F9C">
        <w:rPr>
          <w:rStyle w:val="Zvraznenie"/>
          <w:rFonts w:cs="Arial"/>
          <w:i w:val="0"/>
          <w:shd w:val="clear" w:color="auto" w:fill="FFFFFF"/>
        </w:rPr>
        <w:t xml:space="preserve"> 2019 </w:t>
      </w:r>
      <w:r w:rsidRPr="00204F9C">
        <w:rPr>
          <w:rStyle w:val="Zvraznenie"/>
          <w:rFonts w:cs="Arial"/>
          <w:i w:val="0"/>
          <w:shd w:val="clear" w:color="auto" w:fill="FFFFFF"/>
        </w:rPr>
        <w:t xml:space="preserve">darovali spoločnosti TESCO STORES SR, </w:t>
      </w:r>
      <w:proofErr w:type="spellStart"/>
      <w:r w:rsidRPr="00204F9C">
        <w:rPr>
          <w:rStyle w:val="Zvraznenie"/>
          <w:rFonts w:cs="Arial"/>
          <w:i w:val="0"/>
          <w:shd w:val="clear" w:color="auto" w:fill="FFFFFF"/>
        </w:rPr>
        <w:t>a.s</w:t>
      </w:r>
      <w:proofErr w:type="spellEnd"/>
      <w:r w:rsidRPr="00204F9C">
        <w:rPr>
          <w:rStyle w:val="Zvraznenie"/>
          <w:rFonts w:cs="Arial"/>
          <w:i w:val="0"/>
          <w:shd w:val="clear" w:color="auto" w:fill="FFFFFF"/>
        </w:rPr>
        <w:t>.</w:t>
      </w:r>
      <w:r w:rsidRPr="00204F9C">
        <w:rPr>
          <w:rFonts w:ascii="Arial CE" w:hAnsi="Arial CE" w:cs="Arial CE"/>
          <w:b/>
          <w:bCs/>
          <w:szCs w:val="20"/>
          <w:shd w:val="clear" w:color="auto" w:fill="DDDDDD"/>
        </w:rPr>
        <w:t xml:space="preserve"> </w:t>
      </w:r>
      <w:r w:rsidR="003F6DBC" w:rsidRPr="00204F9C">
        <w:rPr>
          <w:rStyle w:val="Zvraznenie"/>
          <w:rFonts w:cs="Arial"/>
          <w:i w:val="0"/>
          <w:shd w:val="clear" w:color="auto" w:fill="FFFFFF"/>
        </w:rPr>
        <w:t>a</w:t>
      </w:r>
      <w:r w:rsidRPr="00204F9C">
        <w:rPr>
          <w:rStyle w:val="Zvraznenie"/>
          <w:rFonts w:cs="Arial"/>
          <w:i w:val="0"/>
          <w:shd w:val="clear" w:color="auto" w:fill="FFFFFF"/>
        </w:rPr>
        <w:t> </w:t>
      </w:r>
      <w:r w:rsidR="003F6DBC" w:rsidRPr="00204F9C">
        <w:rPr>
          <w:rStyle w:val="Zvraznenie"/>
          <w:rFonts w:cs="Arial"/>
          <w:i w:val="0"/>
          <w:shd w:val="clear" w:color="auto" w:fill="FFFFFF"/>
        </w:rPr>
        <w:t>Accenture</w:t>
      </w:r>
      <w:r w:rsidRPr="00204F9C">
        <w:rPr>
          <w:rStyle w:val="Zvraznenie"/>
          <w:rFonts w:cs="Arial"/>
          <w:i w:val="0"/>
          <w:shd w:val="clear" w:color="auto" w:fill="FFFFFF"/>
        </w:rPr>
        <w:t xml:space="preserve">, </w:t>
      </w:r>
      <w:proofErr w:type="spellStart"/>
      <w:r w:rsidRPr="00204F9C">
        <w:rPr>
          <w:rStyle w:val="Zvraznenie"/>
          <w:rFonts w:cs="Arial"/>
          <w:i w:val="0"/>
          <w:shd w:val="clear" w:color="auto" w:fill="FFFFFF"/>
        </w:rPr>
        <w:t>s.r.o</w:t>
      </w:r>
      <w:proofErr w:type="spellEnd"/>
      <w:r w:rsidRPr="00204F9C">
        <w:rPr>
          <w:rStyle w:val="Zvraznenie"/>
          <w:rFonts w:cs="Arial"/>
          <w:i w:val="0"/>
          <w:shd w:val="clear" w:color="auto" w:fill="FFFFFF"/>
        </w:rPr>
        <w:t>.</w:t>
      </w:r>
      <w:r w:rsidR="003F6DBC" w:rsidRPr="00204F9C">
        <w:rPr>
          <w:rStyle w:val="Zvraznenie"/>
          <w:rFonts w:cs="Arial"/>
          <w:i w:val="0"/>
          <w:shd w:val="clear" w:color="auto" w:fill="FFFFFF"/>
        </w:rPr>
        <w:t xml:space="preserve"> Vďaka najväčšej potravinovej zbierke na Slovensku sa Tescu podarilo vyzbierať viac ako 17</w:t>
      </w:r>
      <w:r w:rsidRPr="00204F9C">
        <w:rPr>
          <w:rStyle w:val="Zvraznenie"/>
          <w:rFonts w:cs="Arial"/>
          <w:i w:val="0"/>
          <w:shd w:val="clear" w:color="auto" w:fill="FFFFFF"/>
        </w:rPr>
        <w:t>0</w:t>
      </w:r>
      <w:r w:rsidR="003F6DBC" w:rsidRPr="00204F9C">
        <w:rPr>
          <w:rStyle w:val="Zvraznenie"/>
          <w:rFonts w:cs="Arial"/>
          <w:i w:val="0"/>
          <w:shd w:val="clear" w:color="auto" w:fill="FFFFFF"/>
        </w:rPr>
        <w:t xml:space="preserve"> ton potravín a drogérie v hodnote viac ako 20 000 eur.  20 % z hodnoty, čiže 52 000 eur</w:t>
      </w:r>
      <w:r w:rsidRPr="00204F9C">
        <w:rPr>
          <w:rStyle w:val="Zvraznenie"/>
          <w:rFonts w:cs="Arial"/>
          <w:i w:val="0"/>
          <w:shd w:val="clear" w:color="auto" w:fill="FFFFFF"/>
        </w:rPr>
        <w:t>,</w:t>
      </w:r>
      <w:r w:rsidR="003F6DBC" w:rsidRPr="00204F9C">
        <w:rPr>
          <w:rStyle w:val="Zvraznenie"/>
          <w:rFonts w:cs="Arial"/>
          <w:i w:val="0"/>
          <w:shd w:val="clear" w:color="auto" w:fill="FFFFFF"/>
        </w:rPr>
        <w:t xml:space="preserve"> spoločnosť venovala práve občianskym organizáciám</w:t>
      </w:r>
      <w:r w:rsidRPr="00204F9C">
        <w:rPr>
          <w:rStyle w:val="Zvraznenie"/>
          <w:rFonts w:cs="Arial"/>
          <w:i w:val="0"/>
          <w:shd w:val="clear" w:color="auto" w:fill="FFFFFF"/>
        </w:rPr>
        <w:t xml:space="preserve"> registrovaným na stránke GivingTuesday.sk</w:t>
      </w:r>
      <w:r w:rsidR="003F6DBC" w:rsidRPr="00204F9C">
        <w:rPr>
          <w:rStyle w:val="Zvraznenie"/>
          <w:rFonts w:cs="Arial"/>
          <w:i w:val="0"/>
          <w:shd w:val="clear" w:color="auto" w:fill="FFFFFF"/>
        </w:rPr>
        <w:t>. Spoločnosť Accenture vyzvala svojich zamestnancov, aby si sami vybrali</w:t>
      </w:r>
      <w:r w:rsidRPr="00204F9C">
        <w:rPr>
          <w:rStyle w:val="Zvraznenie"/>
          <w:rFonts w:cs="Arial"/>
          <w:i w:val="0"/>
          <w:shd w:val="clear" w:color="auto" w:fill="FFFFFF"/>
        </w:rPr>
        <w:t>, ktoré</w:t>
      </w:r>
      <w:r w:rsidR="003F6DBC" w:rsidRPr="00204F9C">
        <w:rPr>
          <w:rStyle w:val="Zvraznenie"/>
          <w:rFonts w:cs="Arial"/>
          <w:i w:val="0"/>
          <w:shd w:val="clear" w:color="auto" w:fill="FFFFFF"/>
        </w:rPr>
        <w:t xml:space="preserve"> projekty podporí. Tým venoval</w:t>
      </w:r>
      <w:r w:rsidRPr="00204F9C">
        <w:rPr>
          <w:rStyle w:val="Zvraznenie"/>
          <w:rFonts w:cs="Arial"/>
          <w:i w:val="0"/>
          <w:shd w:val="clear" w:color="auto" w:fill="FFFFFF"/>
        </w:rPr>
        <w:t>a</w:t>
      </w:r>
      <w:r w:rsidR="003F6DBC" w:rsidRPr="00204F9C">
        <w:rPr>
          <w:rStyle w:val="Zvraznenie"/>
          <w:rFonts w:cs="Arial"/>
          <w:i w:val="0"/>
          <w:shd w:val="clear" w:color="auto" w:fill="FFFFFF"/>
        </w:rPr>
        <w:t xml:space="preserve"> sumu 25 000 eur. </w:t>
      </w:r>
    </w:p>
    <w:p w14:paraId="0266B0CD" w14:textId="38995787" w:rsidR="003F6DBC" w:rsidRDefault="003F6DBC" w:rsidP="003950CA">
      <w:pPr>
        <w:pStyle w:val="Bezriadkovania"/>
        <w:rPr>
          <w:rStyle w:val="Zvraznenie"/>
          <w:rFonts w:cs="Arial"/>
          <w:i w:val="0"/>
          <w:color w:val="303030"/>
          <w:shd w:val="clear" w:color="auto" w:fill="FFFFFF"/>
        </w:rPr>
      </w:pPr>
    </w:p>
    <w:p w14:paraId="724D0F92" w14:textId="0F310AFF" w:rsidR="00660B71" w:rsidRPr="00660B71" w:rsidRDefault="00660B71" w:rsidP="003950CA">
      <w:pPr>
        <w:pStyle w:val="Bezriadkovania"/>
        <w:rPr>
          <w:b/>
          <w:iCs/>
          <w:color w:val="C00000"/>
        </w:rPr>
      </w:pPr>
      <w:r w:rsidRPr="00660B71">
        <w:rPr>
          <w:b/>
          <w:iCs/>
          <w:color w:val="C00000"/>
        </w:rPr>
        <w:t>1</w:t>
      </w:r>
      <w:r w:rsidR="00076641">
        <w:rPr>
          <w:b/>
          <w:iCs/>
          <w:color w:val="C00000"/>
        </w:rPr>
        <w:t xml:space="preserve"> </w:t>
      </w:r>
      <w:r w:rsidRPr="00660B71">
        <w:rPr>
          <w:b/>
          <w:iCs/>
          <w:color w:val="C00000"/>
        </w:rPr>
        <w:t xml:space="preserve">600 </w:t>
      </w:r>
      <w:r>
        <w:rPr>
          <w:b/>
          <w:iCs/>
          <w:color w:val="C00000"/>
        </w:rPr>
        <w:t xml:space="preserve">vyzbieraných </w:t>
      </w:r>
      <w:r w:rsidRPr="00660B71">
        <w:rPr>
          <w:b/>
          <w:iCs/>
          <w:color w:val="C00000"/>
        </w:rPr>
        <w:t xml:space="preserve">vriec </w:t>
      </w:r>
    </w:p>
    <w:p w14:paraId="6D609AA8" w14:textId="77777777" w:rsidR="00660B71" w:rsidRDefault="00660B71" w:rsidP="003950CA">
      <w:pPr>
        <w:pStyle w:val="Bezriadkovania"/>
        <w:rPr>
          <w:rStyle w:val="Zvraznenie"/>
          <w:rFonts w:cs="Arial"/>
          <w:i w:val="0"/>
          <w:color w:val="303030"/>
          <w:shd w:val="clear" w:color="auto" w:fill="FFFFFF"/>
        </w:rPr>
      </w:pPr>
    </w:p>
    <w:p w14:paraId="07B96557" w14:textId="0D903F8A" w:rsidR="00660B71" w:rsidRPr="00204F9C" w:rsidRDefault="003F6DBC" w:rsidP="00660B71">
      <w:pPr>
        <w:pStyle w:val="Bezriadkovania"/>
        <w:rPr>
          <w:b/>
          <w:bCs/>
          <w:i/>
          <w:iCs/>
          <w:szCs w:val="20"/>
        </w:rPr>
      </w:pPr>
      <w:r w:rsidRPr="00204F9C">
        <w:rPr>
          <w:rStyle w:val="Zvraznenie"/>
          <w:rFonts w:cs="Arial"/>
          <w:i w:val="0"/>
          <w:shd w:val="clear" w:color="auto" w:fill="FFFFFF"/>
        </w:rPr>
        <w:t xml:space="preserve">Celkovo 74 firiem sa okrem finančných príspevok zapojilo aj </w:t>
      </w:r>
      <w:r w:rsidR="00076641" w:rsidRPr="00204F9C">
        <w:rPr>
          <w:rStyle w:val="Zvraznenie"/>
          <w:rFonts w:cs="Arial"/>
          <w:i w:val="0"/>
          <w:shd w:val="clear" w:color="auto" w:fill="FFFFFF"/>
        </w:rPr>
        <w:t>darovaním času</w:t>
      </w:r>
      <w:r w:rsidRPr="00204F9C">
        <w:rPr>
          <w:rStyle w:val="Zvraznenie"/>
          <w:rFonts w:cs="Arial"/>
          <w:i w:val="0"/>
          <w:shd w:val="clear" w:color="auto" w:fill="FFFFFF"/>
        </w:rPr>
        <w:t xml:space="preserve"> či materiáln</w:t>
      </w:r>
      <w:r w:rsidR="00076641" w:rsidRPr="00204F9C">
        <w:rPr>
          <w:rStyle w:val="Zvraznenie"/>
          <w:rFonts w:cs="Arial"/>
          <w:i w:val="0"/>
          <w:shd w:val="clear" w:color="auto" w:fill="FFFFFF"/>
        </w:rPr>
        <w:t>ej</w:t>
      </w:r>
      <w:r w:rsidRPr="00204F9C">
        <w:rPr>
          <w:rStyle w:val="Zvraznenie"/>
          <w:rFonts w:cs="Arial"/>
          <w:i w:val="0"/>
          <w:shd w:val="clear" w:color="auto" w:fill="FFFFFF"/>
        </w:rPr>
        <w:t xml:space="preserve"> pomoc</w:t>
      </w:r>
      <w:r w:rsidR="00076641" w:rsidRPr="00204F9C">
        <w:rPr>
          <w:rStyle w:val="Zvraznenie"/>
          <w:rFonts w:cs="Arial"/>
          <w:i w:val="0"/>
          <w:shd w:val="clear" w:color="auto" w:fill="FFFFFF"/>
        </w:rPr>
        <w:t>i</w:t>
      </w:r>
      <w:r w:rsidRPr="00204F9C">
        <w:rPr>
          <w:rStyle w:val="Zvraznenie"/>
          <w:rFonts w:cs="Arial"/>
          <w:i w:val="0"/>
          <w:shd w:val="clear" w:color="auto" w:fill="FFFFFF"/>
        </w:rPr>
        <w:t xml:space="preserve">. Medzi najpopulárnejšie aktivity patrili aj tento rok zbierky šatstva, potrieb do domácností, drogérie, hračiek, kníh a iných potrieb pre ľudí v núdzi. </w:t>
      </w:r>
      <w:r w:rsidR="00660B71" w:rsidRPr="00204F9C">
        <w:rPr>
          <w:rStyle w:val="Zvraznenie"/>
          <w:rFonts w:cs="Arial"/>
          <w:i w:val="0"/>
          <w:shd w:val="clear" w:color="auto" w:fill="FFFFFF"/>
        </w:rPr>
        <w:t>Vyzbieralo sa až 1</w:t>
      </w:r>
      <w:r w:rsidR="00076641" w:rsidRPr="00204F9C">
        <w:rPr>
          <w:rStyle w:val="Zvraznenie"/>
          <w:rFonts w:cs="Arial"/>
          <w:i w:val="0"/>
          <w:shd w:val="clear" w:color="auto" w:fill="FFFFFF"/>
        </w:rPr>
        <w:t xml:space="preserve"> </w:t>
      </w:r>
      <w:r w:rsidR="00660B71" w:rsidRPr="00204F9C">
        <w:rPr>
          <w:rStyle w:val="Zvraznenie"/>
          <w:rFonts w:cs="Arial"/>
          <w:i w:val="0"/>
          <w:shd w:val="clear" w:color="auto" w:fill="FFFFFF"/>
        </w:rPr>
        <w:t>600 vriec</w:t>
      </w:r>
      <w:r w:rsidR="00076641" w:rsidRPr="00204F9C">
        <w:rPr>
          <w:rStyle w:val="Zvraznenie"/>
          <w:rFonts w:cs="Arial"/>
          <w:i w:val="0"/>
          <w:shd w:val="clear" w:color="auto" w:fill="FFFFFF"/>
        </w:rPr>
        <w:t xml:space="preserve"> rôznych potrieb</w:t>
      </w:r>
      <w:r w:rsidR="00660B71" w:rsidRPr="00204F9C">
        <w:rPr>
          <w:rStyle w:val="Zvraznenie"/>
          <w:rFonts w:cs="Arial"/>
          <w:i w:val="0"/>
          <w:shd w:val="clear" w:color="auto" w:fill="FFFFFF"/>
        </w:rPr>
        <w:t xml:space="preserve">. </w:t>
      </w:r>
      <w:r w:rsidRPr="00204F9C">
        <w:rPr>
          <w:rStyle w:val="Zvraznenie"/>
          <w:rFonts w:cs="Arial"/>
          <w:shd w:val="clear" w:color="auto" w:fill="FFFFFF"/>
        </w:rPr>
        <w:t>„</w:t>
      </w:r>
      <w:r w:rsidRPr="00204F9C">
        <w:rPr>
          <w:rStyle w:val="Zvraznenie"/>
          <w:rFonts w:cs="Arial"/>
          <w:iCs w:val="0"/>
          <w:shd w:val="clear" w:color="auto" w:fill="FFFFFF"/>
        </w:rPr>
        <w:t>Najväčší</w:t>
      </w:r>
      <w:r w:rsidR="00660B71" w:rsidRPr="00204F9C">
        <w:rPr>
          <w:rStyle w:val="Zvraznenie"/>
          <w:rFonts w:cs="Arial"/>
          <w:iCs w:val="0"/>
          <w:shd w:val="clear" w:color="auto" w:fill="FFFFFF"/>
        </w:rPr>
        <w:t xml:space="preserve">m zážitkom nebolo zbieranie, ale </w:t>
      </w:r>
      <w:r w:rsidRPr="00204F9C">
        <w:rPr>
          <w:rStyle w:val="Zvraznenie"/>
          <w:rFonts w:cs="Arial"/>
          <w:iCs w:val="0"/>
          <w:shd w:val="clear" w:color="auto" w:fill="FFFFFF"/>
        </w:rPr>
        <w:t xml:space="preserve">odovzdávanie vecí v zariadeniach. Do jedného zariadenia sme viezli vrecia na </w:t>
      </w:r>
      <w:r w:rsidR="00660B71" w:rsidRPr="00204F9C">
        <w:rPr>
          <w:rStyle w:val="Zvraznenie"/>
          <w:rFonts w:cs="Arial"/>
          <w:iCs w:val="0"/>
          <w:shd w:val="clear" w:color="auto" w:fill="FFFFFF"/>
        </w:rPr>
        <w:t>dva razy</w:t>
      </w:r>
      <w:r w:rsidRPr="00204F9C">
        <w:rPr>
          <w:rStyle w:val="Zvraznenie"/>
          <w:rFonts w:cs="Arial"/>
          <w:iCs w:val="0"/>
          <w:shd w:val="clear" w:color="auto" w:fill="FFFFFF"/>
        </w:rPr>
        <w:t>. Kým sme sa vrátili s druhou várkou, deti už mali povyberané</w:t>
      </w:r>
      <w:r w:rsidR="00660B71" w:rsidRPr="00204F9C">
        <w:rPr>
          <w:rStyle w:val="Zvraznenie"/>
          <w:rFonts w:cs="Arial"/>
          <w:iCs w:val="0"/>
          <w:shd w:val="clear" w:color="auto" w:fill="FFFFFF"/>
        </w:rPr>
        <w:t xml:space="preserve"> a jeden chlapček nás čakal vonku, aby nám ukázal novú zimnú bundu. Mal z nej obrovskú radosť, nechcel si ju ani vyzliecť. Človek si až vtedy uvedomí, aké to je skutočne sa tešiť z maličkostí, ktoré</w:t>
      </w:r>
      <w:r w:rsidR="00E22F05" w:rsidRPr="00204F9C">
        <w:rPr>
          <w:rStyle w:val="Zvraznenie"/>
          <w:rFonts w:cs="Arial"/>
          <w:iCs w:val="0"/>
          <w:shd w:val="clear" w:color="auto" w:fill="FFFFFF"/>
        </w:rPr>
        <w:t xml:space="preserve"> navyše</w:t>
      </w:r>
      <w:r w:rsidR="00660B71" w:rsidRPr="00204F9C">
        <w:rPr>
          <w:rStyle w:val="Zvraznenie"/>
          <w:rFonts w:cs="Arial"/>
          <w:iCs w:val="0"/>
          <w:shd w:val="clear" w:color="auto" w:fill="FFFFFF"/>
        </w:rPr>
        <w:t xml:space="preserve"> iní považovali za nepotrebné,“ </w:t>
      </w:r>
      <w:r w:rsidR="00660B71" w:rsidRPr="00204F9C">
        <w:rPr>
          <w:rStyle w:val="Zvraznenie"/>
          <w:rFonts w:cs="Arial"/>
          <w:i w:val="0"/>
          <w:iCs w:val="0"/>
          <w:shd w:val="clear" w:color="auto" w:fill="FFFFFF"/>
        </w:rPr>
        <w:t>hovorí Andrea Krajčí</w:t>
      </w:r>
      <w:r w:rsidR="00C926FE" w:rsidRPr="00204F9C">
        <w:rPr>
          <w:rStyle w:val="Zvraznenie"/>
          <w:rFonts w:cs="Arial"/>
          <w:i w:val="0"/>
          <w:iCs w:val="0"/>
          <w:shd w:val="clear" w:color="auto" w:fill="FFFFFF"/>
        </w:rPr>
        <w:t xml:space="preserve">rová, špecialistka marketingu v spoločnosti ZKW Slovakia. </w:t>
      </w:r>
    </w:p>
    <w:p w14:paraId="1B7A1DC6" w14:textId="33412CA9" w:rsidR="00660B71" w:rsidRPr="00E13247" w:rsidRDefault="00660B71" w:rsidP="00660B71">
      <w:pPr>
        <w:pStyle w:val="Bezriadkovania"/>
        <w:rPr>
          <w:rFonts w:cs="Arial"/>
          <w:b/>
          <w:bCs/>
          <w:i/>
          <w:iCs/>
          <w:szCs w:val="20"/>
        </w:rPr>
      </w:pPr>
    </w:p>
    <w:p w14:paraId="0D9620F9" w14:textId="77777777" w:rsidR="00D97A53" w:rsidRPr="00E13247" w:rsidRDefault="00D97A53" w:rsidP="00D97A53">
      <w:pPr>
        <w:pStyle w:val="Bezriadkovania"/>
        <w:rPr>
          <w:rFonts w:cs="Arial"/>
          <w:b/>
          <w:bCs/>
          <w:color w:val="C00000"/>
          <w:szCs w:val="20"/>
        </w:rPr>
      </w:pPr>
      <w:r w:rsidRPr="00E13247">
        <w:rPr>
          <w:rFonts w:cs="Arial"/>
          <w:b/>
          <w:bCs/>
          <w:color w:val="C00000"/>
          <w:szCs w:val="20"/>
        </w:rPr>
        <w:t>Najpopulárnejšie sú materiálne zbierky</w:t>
      </w:r>
    </w:p>
    <w:p w14:paraId="487DE2CF" w14:textId="77777777" w:rsidR="00D97A53" w:rsidRDefault="00D97A53" w:rsidP="00D97A53">
      <w:pPr>
        <w:pStyle w:val="Bezriadkovania"/>
        <w:rPr>
          <w:rFonts w:asciiTheme="minorHAnsi" w:hAnsiTheme="minorHAnsi"/>
          <w:b/>
          <w:bCs/>
          <w:color w:val="C00000"/>
          <w:sz w:val="22"/>
        </w:rPr>
      </w:pPr>
    </w:p>
    <w:p w14:paraId="3F486754" w14:textId="71E23997" w:rsidR="00D97A53" w:rsidRPr="00204F9C" w:rsidRDefault="00D97A53" w:rsidP="00D97A53">
      <w:pPr>
        <w:pStyle w:val="Bezriadkovania"/>
        <w:rPr>
          <w:rStyle w:val="Zvraznenie"/>
          <w:rFonts w:cs="Arial"/>
          <w:i w:val="0"/>
          <w:shd w:val="clear" w:color="auto" w:fill="FFFFFF"/>
        </w:rPr>
      </w:pPr>
      <w:r w:rsidRPr="00204F9C">
        <w:rPr>
          <w:rStyle w:val="Zvraznenie"/>
          <w:rFonts w:cs="Arial"/>
          <w:i w:val="0"/>
          <w:shd w:val="clear" w:color="auto" w:fill="FFFFFF"/>
        </w:rPr>
        <w:t>Do #</w:t>
      </w:r>
      <w:proofErr w:type="spellStart"/>
      <w:r w:rsidRPr="00204F9C">
        <w:rPr>
          <w:rStyle w:val="Zvraznenie"/>
          <w:rFonts w:cs="Arial"/>
          <w:i w:val="0"/>
          <w:shd w:val="clear" w:color="auto" w:fill="FFFFFF"/>
        </w:rPr>
        <w:t>GivingTuesday</w:t>
      </w:r>
      <w:proofErr w:type="spellEnd"/>
      <w:r w:rsidRPr="00204F9C">
        <w:rPr>
          <w:rStyle w:val="Zvraznenie"/>
          <w:rFonts w:cs="Arial"/>
          <w:i w:val="0"/>
          <w:shd w:val="clear" w:color="auto" w:fill="FFFFFF"/>
        </w:rPr>
        <w:t xml:space="preserve"> sa opäť zapojili samotné mestá</w:t>
      </w:r>
      <w:r w:rsidR="00E13247" w:rsidRPr="00204F9C">
        <w:rPr>
          <w:rStyle w:val="Zvraznenie"/>
          <w:rFonts w:cs="Arial"/>
          <w:i w:val="0"/>
          <w:shd w:val="clear" w:color="auto" w:fill="FFFFFF"/>
        </w:rPr>
        <w:t xml:space="preserve"> </w:t>
      </w:r>
      <w:r w:rsidRPr="00204F9C">
        <w:rPr>
          <w:rStyle w:val="Zvraznenie"/>
          <w:rFonts w:cs="Arial"/>
          <w:i w:val="0"/>
          <w:shd w:val="clear" w:color="auto" w:fill="FFFFFF"/>
        </w:rPr>
        <w:t xml:space="preserve">– pre veľký úspech si darovací utorok už druhýkrát zopakovali v Hlohovci, Banskej Bystrici i Spišskej Novej Vsi. </w:t>
      </w:r>
    </w:p>
    <w:p w14:paraId="49309B49" w14:textId="77777777" w:rsidR="00D97A53" w:rsidRPr="00204F9C" w:rsidRDefault="00D97A53" w:rsidP="00D97A53">
      <w:pPr>
        <w:pStyle w:val="Bezriadkovania"/>
        <w:rPr>
          <w:rFonts w:cs="Arial"/>
          <w:iCs/>
          <w:shd w:val="clear" w:color="auto" w:fill="FFFFFF"/>
        </w:rPr>
      </w:pPr>
    </w:p>
    <w:p w14:paraId="472E71AB" w14:textId="49CED3EF" w:rsidR="00D97A53" w:rsidRDefault="00D97A53" w:rsidP="00D97A53">
      <w:pPr>
        <w:pStyle w:val="Bezriadkovania"/>
        <w:rPr>
          <w:rStyle w:val="Zvraznenie"/>
          <w:color w:val="303030"/>
        </w:rPr>
      </w:pPr>
      <w:r w:rsidRPr="00204F9C">
        <w:rPr>
          <w:rStyle w:val="Zvraznenie"/>
          <w:rFonts w:cs="Arial"/>
          <w:i w:val="0"/>
          <w:shd w:val="clear" w:color="auto" w:fill="FFFFFF"/>
        </w:rPr>
        <w:t xml:space="preserve">Prvýkrát si vyskúšali deň darovania </w:t>
      </w:r>
      <w:r w:rsidR="006B236A" w:rsidRPr="00204F9C">
        <w:rPr>
          <w:rStyle w:val="Zvraznenie"/>
          <w:rFonts w:cs="Arial"/>
          <w:i w:val="0"/>
          <w:shd w:val="clear" w:color="auto" w:fill="FFFFFF"/>
        </w:rPr>
        <w:t xml:space="preserve">mestské úrady </w:t>
      </w:r>
      <w:r w:rsidRPr="00204F9C">
        <w:rPr>
          <w:rStyle w:val="Zvraznenie"/>
          <w:rFonts w:cs="Arial"/>
          <w:i w:val="0"/>
          <w:shd w:val="clear" w:color="auto" w:fill="FFFFFF"/>
        </w:rPr>
        <w:t xml:space="preserve">v Nitre, Michalovciach, Martine, Liptovskom Mikuláši, Dubnici nad Váhom, Vranove nad Topľou a mestskej časti Bratislava </w:t>
      </w:r>
      <w:r w:rsidR="006B236A" w:rsidRPr="00204F9C">
        <w:rPr>
          <w:rStyle w:val="Zvraznenie"/>
          <w:rFonts w:cs="Arial"/>
          <w:i w:val="0"/>
          <w:shd w:val="clear" w:color="auto" w:fill="FFFFFF"/>
        </w:rPr>
        <w:t>–</w:t>
      </w:r>
      <w:r w:rsidRPr="00204F9C">
        <w:rPr>
          <w:rStyle w:val="Zvraznenie"/>
          <w:rFonts w:cs="Arial"/>
          <w:i w:val="0"/>
          <w:shd w:val="clear" w:color="auto" w:fill="FFFFFF"/>
        </w:rPr>
        <w:t xml:space="preserve"> Staré Mesto. Vo väčšine miest zapojili svojich zamestnancov a obyvateľov do zbierky šatstva a potravín, v Liptovskom Mikuláši pridali aj možnosť darovať krv. „</w:t>
      </w:r>
      <w:r w:rsidRPr="00204F9C">
        <w:rPr>
          <w:rStyle w:val="Zvraznenie"/>
          <w:rFonts w:cs="Arial"/>
          <w:iCs w:val="0"/>
          <w:shd w:val="clear" w:color="auto" w:fill="FFFFFF"/>
        </w:rPr>
        <w:t xml:space="preserve">Veľa našich zamestnancov malo z darovania strach, alebo si mysleli že krv darovať nemôžu. Nakoniec krv darovalo až 22 zamestnancov, čo je pre mňa osobne veľmi inšpirujúce, pretože v snahe zachrániť ľudský život </w:t>
      </w:r>
      <w:r w:rsidR="00E13247" w:rsidRPr="00204F9C">
        <w:rPr>
          <w:rStyle w:val="Zvraznenie"/>
          <w:rFonts w:cs="Arial"/>
          <w:iCs w:val="0"/>
          <w:shd w:val="clear" w:color="auto" w:fill="FFFFFF"/>
        </w:rPr>
        <w:t>prekonali svoj strach</w:t>
      </w:r>
      <w:r w:rsidRPr="00204F9C">
        <w:rPr>
          <w:rStyle w:val="Zvraznenie"/>
          <w:rFonts w:cs="Arial"/>
          <w:iCs w:val="0"/>
          <w:shd w:val="clear" w:color="auto" w:fill="FFFFFF"/>
        </w:rPr>
        <w:t>,</w:t>
      </w:r>
      <w:r w:rsidRPr="00204F9C">
        <w:rPr>
          <w:rStyle w:val="Zvraznenie"/>
          <w:rFonts w:cs="Arial"/>
          <w:i w:val="0"/>
          <w:iCs w:val="0"/>
          <w:shd w:val="clear" w:color="auto" w:fill="FFFFFF"/>
        </w:rPr>
        <w:t xml:space="preserve">“ </w:t>
      </w:r>
      <w:r w:rsidRPr="00204F9C">
        <w:t xml:space="preserve">hodnotí </w:t>
      </w:r>
      <w:r w:rsidRPr="00204F9C">
        <w:rPr>
          <w:iCs/>
        </w:rPr>
        <w:t xml:space="preserve">Veronika </w:t>
      </w:r>
      <w:proofErr w:type="spellStart"/>
      <w:r w:rsidRPr="00204F9C">
        <w:rPr>
          <w:iCs/>
        </w:rPr>
        <w:t>Baníková</w:t>
      </w:r>
      <w:proofErr w:type="spellEnd"/>
      <w:r w:rsidRPr="00204F9C">
        <w:rPr>
          <w:iCs/>
        </w:rPr>
        <w:t xml:space="preserve"> z liptovskomikulášskeho </w:t>
      </w:r>
      <w:r w:rsidR="00795874" w:rsidRPr="00204F9C">
        <w:rPr>
          <w:iCs/>
        </w:rPr>
        <w:t>m</w:t>
      </w:r>
      <w:r w:rsidRPr="00204F9C">
        <w:rPr>
          <w:iCs/>
        </w:rPr>
        <w:t>estského úradu.</w:t>
      </w:r>
      <w:r w:rsidRPr="00204F9C">
        <w:rPr>
          <w:i/>
          <w:iCs/>
        </w:rPr>
        <w:t xml:space="preserve"> </w:t>
      </w:r>
    </w:p>
    <w:p w14:paraId="670DA55D" w14:textId="118DD7A0" w:rsidR="0049605A" w:rsidRDefault="0049605A" w:rsidP="00D97A53">
      <w:pPr>
        <w:pStyle w:val="Bezriadkovania"/>
        <w:rPr>
          <w:rStyle w:val="Zvraznenie"/>
          <w:color w:val="303030"/>
        </w:rPr>
      </w:pPr>
    </w:p>
    <w:p w14:paraId="45BEA89F" w14:textId="02508839" w:rsidR="0049605A" w:rsidRDefault="0049605A" w:rsidP="0049605A">
      <w:pPr>
        <w:pStyle w:val="Bezriadkovania"/>
      </w:pPr>
      <w:r w:rsidRPr="003950CA">
        <w:t>Okrem firemných dobrovoľníkov sa do #</w:t>
      </w:r>
      <w:proofErr w:type="spellStart"/>
      <w:r w:rsidRPr="003950CA">
        <w:t>GivingTuesday</w:t>
      </w:r>
      <w:proofErr w:type="spellEnd"/>
      <w:r w:rsidRPr="003950CA">
        <w:t xml:space="preserve"> zapojili aj tisícky ľudí z radov verejnosti</w:t>
      </w:r>
      <w:r w:rsidRPr="003950CA">
        <w:rPr>
          <w:i/>
        </w:rPr>
        <w:t>.</w:t>
      </w:r>
      <w:r>
        <w:rPr>
          <w:i/>
        </w:rPr>
        <w:t xml:space="preserve"> </w:t>
      </w:r>
      <w:r w:rsidRPr="0049605A">
        <w:t>Organizácia Robme radosť zorganizovala projekt Vianoce z</w:t>
      </w:r>
      <w:r>
        <w:t> </w:t>
      </w:r>
      <w:r w:rsidRPr="0049605A">
        <w:t>krabičky</w:t>
      </w:r>
      <w:r>
        <w:t>, do ktorého zapojila rodičov, ich deti a kohokoľvek, kto mal záujem vyrobiť vianočnú krabičku pre deti z detských domovov, azylových centier či sociálne slabších rodín. „</w:t>
      </w:r>
      <w:r w:rsidRPr="008C0D56">
        <w:rPr>
          <w:i/>
        </w:rPr>
        <w:t>Vytvorila som projekt</w:t>
      </w:r>
      <w:r w:rsidR="00F5467B">
        <w:rPr>
          <w:i/>
        </w:rPr>
        <w:t>,</w:t>
      </w:r>
      <w:r w:rsidRPr="008C0D56">
        <w:rPr>
          <w:i/>
        </w:rPr>
        <w:t xml:space="preserve"> o ktorom som vedela, že bude dobrý, ale bála som sa, že neosloví dostatočné množstvo ľudí. Moj</w:t>
      </w:r>
      <w:r w:rsidR="00F5467B">
        <w:rPr>
          <w:i/>
        </w:rPr>
        <w:t>í</w:t>
      </w:r>
      <w:r w:rsidRPr="008C0D56">
        <w:rPr>
          <w:i/>
        </w:rPr>
        <w:t xml:space="preserve">m snom bolo obdarovať 50 detí a urobiť im krajšie Vianoce. </w:t>
      </w:r>
      <w:r w:rsidR="008C0D56">
        <w:rPr>
          <w:i/>
        </w:rPr>
        <w:t xml:space="preserve">Vďaka </w:t>
      </w:r>
      <w:r w:rsidR="008C0D56" w:rsidRPr="008C0D56">
        <w:rPr>
          <w:i/>
        </w:rPr>
        <w:t>#</w:t>
      </w:r>
      <w:proofErr w:type="spellStart"/>
      <w:r w:rsidR="008C0D56" w:rsidRPr="008C0D56">
        <w:rPr>
          <w:i/>
        </w:rPr>
        <w:t>GivingTuesday</w:t>
      </w:r>
      <w:proofErr w:type="spellEnd"/>
      <w:r w:rsidR="008C0D56" w:rsidRPr="008C0D56">
        <w:rPr>
          <w:i/>
        </w:rPr>
        <w:t xml:space="preserve"> </w:t>
      </w:r>
      <w:r w:rsidRPr="008C0D56">
        <w:rPr>
          <w:i/>
        </w:rPr>
        <w:t xml:space="preserve">máme </w:t>
      </w:r>
      <w:r w:rsidR="008C0D56">
        <w:rPr>
          <w:i/>
        </w:rPr>
        <w:t>krabičky</w:t>
      </w:r>
      <w:r w:rsidRPr="008C0D56">
        <w:rPr>
          <w:i/>
        </w:rPr>
        <w:t xml:space="preserve"> pre 300 detí a tento počet rozhodne nie je </w:t>
      </w:r>
      <w:r w:rsidRPr="008C0D56">
        <w:rPr>
          <w:i/>
        </w:rPr>
        <w:lastRenderedPageBreak/>
        <w:t xml:space="preserve">konečný. Nikdy neoľutujem deň, kedy sme sa do </w:t>
      </w:r>
      <w:r w:rsidR="00E13247" w:rsidRPr="008C0D56">
        <w:rPr>
          <w:i/>
        </w:rPr>
        <w:t>#</w:t>
      </w:r>
      <w:proofErr w:type="spellStart"/>
      <w:r w:rsidRPr="008C0D56">
        <w:rPr>
          <w:i/>
        </w:rPr>
        <w:t>GivingTues</w:t>
      </w:r>
      <w:r w:rsidR="008C0D56">
        <w:rPr>
          <w:i/>
        </w:rPr>
        <w:t>day</w:t>
      </w:r>
      <w:proofErr w:type="spellEnd"/>
      <w:r w:rsidR="008C0D56">
        <w:rPr>
          <w:i/>
        </w:rPr>
        <w:t xml:space="preserve"> prihlásili. Ľudia sú skvelí,</w:t>
      </w:r>
      <w:r>
        <w:t>“  </w:t>
      </w:r>
      <w:r w:rsidR="008C0D56">
        <w:t xml:space="preserve">vyjadrila sa </w:t>
      </w:r>
      <w:proofErr w:type="spellStart"/>
      <w:r w:rsidR="008C0D56">
        <w:t>Daša</w:t>
      </w:r>
      <w:proofErr w:type="spellEnd"/>
      <w:r w:rsidR="008C0D56">
        <w:t xml:space="preserve"> </w:t>
      </w:r>
      <w:proofErr w:type="spellStart"/>
      <w:r w:rsidR="008C0D56">
        <w:t>Uherková</w:t>
      </w:r>
      <w:proofErr w:type="spellEnd"/>
      <w:r w:rsidR="008C0D56">
        <w:t>, k</w:t>
      </w:r>
      <w:r>
        <w:t>oordinátorka projektu</w:t>
      </w:r>
      <w:r w:rsidR="008C0D56">
        <w:t>.</w:t>
      </w:r>
    </w:p>
    <w:p w14:paraId="1C69390D" w14:textId="77777777" w:rsidR="0049605A" w:rsidRDefault="0049605A" w:rsidP="003950CA">
      <w:pPr>
        <w:pStyle w:val="Bezriadkovania"/>
        <w:rPr>
          <w:rFonts w:asciiTheme="minorHAnsi" w:hAnsiTheme="minorHAnsi"/>
          <w:sz w:val="22"/>
        </w:rPr>
      </w:pPr>
    </w:p>
    <w:p w14:paraId="055E664C" w14:textId="3181F783" w:rsidR="0049605A" w:rsidRPr="00E13247" w:rsidRDefault="0049605A" w:rsidP="003950CA">
      <w:pPr>
        <w:pStyle w:val="Bezriadkovania"/>
        <w:rPr>
          <w:rFonts w:cs="Arial"/>
          <w:b/>
          <w:bCs/>
          <w:color w:val="C00000"/>
          <w:szCs w:val="20"/>
        </w:rPr>
      </w:pPr>
      <w:r w:rsidRPr="00E13247">
        <w:rPr>
          <w:rFonts w:cs="Arial"/>
          <w:b/>
          <w:bCs/>
          <w:color w:val="C00000"/>
          <w:szCs w:val="20"/>
        </w:rPr>
        <w:t>Posolstvo sa šírilo najmä na sociálnych sieťach</w:t>
      </w:r>
    </w:p>
    <w:p w14:paraId="32DDD63B" w14:textId="665B0F28" w:rsidR="0060127E" w:rsidRDefault="0060127E" w:rsidP="003950CA">
      <w:pPr>
        <w:pStyle w:val="Bezriadkovania"/>
      </w:pPr>
    </w:p>
    <w:p w14:paraId="56A80EC6" w14:textId="444A2176" w:rsidR="002858D5" w:rsidRDefault="0049605A" w:rsidP="002858D5">
      <w:pPr>
        <w:pStyle w:val="Bezriadkovania"/>
      </w:pPr>
      <w:r>
        <w:t>3. decembra sa na Slovensku spustila vlna dobrých skutkov, do ktorých sa okrem firiem</w:t>
      </w:r>
      <w:r w:rsidR="002858D5">
        <w:t>,</w:t>
      </w:r>
      <w:r>
        <w:t xml:space="preserve"> miest </w:t>
      </w:r>
      <w:r w:rsidR="002858D5">
        <w:t xml:space="preserve">a tisícky Slovákov </w:t>
      </w:r>
      <w:r>
        <w:t xml:space="preserve">zapojili </w:t>
      </w:r>
      <w:r w:rsidR="002858D5">
        <w:t xml:space="preserve">aj desiatky známych tvárí na sociálnych sieťach, </w:t>
      </w:r>
      <w:r w:rsidR="00204F9C">
        <w:t xml:space="preserve">ako </w:t>
      </w:r>
      <w:r w:rsidR="00204F9C">
        <w:t xml:space="preserve">napríklad </w:t>
      </w:r>
      <w:r w:rsidR="00204F9C">
        <w:t xml:space="preserve">Veronika </w:t>
      </w:r>
      <w:proofErr w:type="spellStart"/>
      <w:r w:rsidR="00204F9C">
        <w:t>Cifrová</w:t>
      </w:r>
      <w:proofErr w:type="spellEnd"/>
      <w:r w:rsidR="00204F9C">
        <w:t xml:space="preserve"> </w:t>
      </w:r>
      <w:proofErr w:type="spellStart"/>
      <w:r w:rsidR="00204F9C">
        <w:t>Ostrihoňová</w:t>
      </w:r>
      <w:proofErr w:type="spellEnd"/>
      <w:r w:rsidR="00204F9C">
        <w:t xml:space="preserve"> so </w:t>
      </w:r>
      <w:proofErr w:type="spellStart"/>
      <w:r w:rsidR="00204F9C">
        <w:t>Sajfom</w:t>
      </w:r>
      <w:proofErr w:type="spellEnd"/>
      <w:r w:rsidR="00204F9C">
        <w:t>, Juraj Bača i Zuzana Vačková</w:t>
      </w:r>
      <w:r w:rsidR="00204F9C">
        <w:t xml:space="preserve">, </w:t>
      </w:r>
      <w:r w:rsidR="002858D5">
        <w:t>ktorí vyzývali ľudí</w:t>
      </w:r>
      <w:r w:rsidR="002858D5" w:rsidRPr="002858D5">
        <w:t xml:space="preserve">, aby pod </w:t>
      </w:r>
      <w:proofErr w:type="spellStart"/>
      <w:r w:rsidR="002858D5" w:rsidRPr="002858D5">
        <w:t>has</w:t>
      </w:r>
      <w:r w:rsidR="005B7544">
        <w:t>h</w:t>
      </w:r>
      <w:r w:rsidR="002858D5" w:rsidRPr="002858D5">
        <w:t>tagom</w:t>
      </w:r>
      <w:proofErr w:type="spellEnd"/>
      <w:r w:rsidR="002858D5" w:rsidRPr="002858D5">
        <w:t xml:space="preserve"> #</w:t>
      </w:r>
      <w:proofErr w:type="spellStart"/>
      <w:r w:rsidR="002858D5" w:rsidRPr="002858D5">
        <w:t>mozempomozem</w:t>
      </w:r>
      <w:proofErr w:type="spellEnd"/>
      <w:r w:rsidR="002858D5" w:rsidRPr="002858D5">
        <w:t xml:space="preserve"> zdieľali svoj dobrý skutok a inšpirovali tak </w:t>
      </w:r>
      <w:r w:rsidR="002858D5">
        <w:t xml:space="preserve">aj </w:t>
      </w:r>
      <w:r w:rsidR="002858D5" w:rsidRPr="002858D5">
        <w:t>ostatných.</w:t>
      </w:r>
      <w:r w:rsidR="002858D5">
        <w:rPr>
          <w:i/>
        </w:rPr>
        <w:t xml:space="preserve"> </w:t>
      </w:r>
    </w:p>
    <w:p w14:paraId="5BFC1430" w14:textId="77777777" w:rsidR="002858D5" w:rsidRDefault="002858D5" w:rsidP="003950CA">
      <w:pPr>
        <w:pStyle w:val="Bezriadkovania"/>
      </w:pPr>
    </w:p>
    <w:p w14:paraId="0A075D66" w14:textId="6EA4170A" w:rsidR="002858D5" w:rsidRDefault="002858D5" w:rsidP="002858D5">
      <w:pPr>
        <w:pStyle w:val="Bezriadkovania"/>
      </w:pPr>
      <w:r w:rsidRPr="00AD4BF8">
        <w:rPr>
          <w:i/>
        </w:rPr>
        <w:t>„#</w:t>
      </w:r>
      <w:proofErr w:type="spellStart"/>
      <w:r w:rsidRPr="00AD4BF8">
        <w:rPr>
          <w:i/>
        </w:rPr>
        <w:t>GivingTuesday</w:t>
      </w:r>
      <w:proofErr w:type="spellEnd"/>
      <w:r w:rsidRPr="00AD4BF8">
        <w:rPr>
          <w:i/>
        </w:rPr>
        <w:t xml:space="preserve"> je príležitosťou darovať a byť obdarovaný. Pre organizácie, akou je tá naša je to aj príležitosť priblížiť naše aktivity čo najväčšiemu množstvu ľudí a firiem. Hoci sme už zvyknutí na dobročinnosť Slovákov, vždy nás niečím prekvapia. Vďaka ich štedrosti pomôžeme rodinám s nie práve najľahším životom a takéto činy aj nás posúvajú ďalej. Dávajú nám dobrý pocit, že naša práca nie je zbytočná,“</w:t>
      </w:r>
      <w:r>
        <w:t xml:space="preserve"> </w:t>
      </w:r>
      <w:r w:rsidR="00AD4BF8">
        <w:t>uzatvára</w:t>
      </w:r>
      <w:r>
        <w:t xml:space="preserve"> Alžbeta </w:t>
      </w:r>
      <w:proofErr w:type="spellStart"/>
      <w:r>
        <w:t>Šporerová</w:t>
      </w:r>
      <w:proofErr w:type="spellEnd"/>
      <w:r>
        <w:t>, riaditeľka</w:t>
      </w:r>
      <w:r w:rsidR="00AD4BF8">
        <w:t xml:space="preserve"> neziskovej organizácie Centrum</w:t>
      </w:r>
      <w:r>
        <w:t xml:space="preserve"> rodiny.</w:t>
      </w:r>
    </w:p>
    <w:p w14:paraId="5796D5A4" w14:textId="77777777" w:rsidR="002858D5" w:rsidRDefault="002858D5" w:rsidP="002858D5">
      <w:pPr>
        <w:shd w:val="clear" w:color="auto" w:fill="FFFFFF"/>
        <w:spacing w:line="195" w:lineRule="atLeast"/>
        <w:rPr>
          <w:color w:val="000000"/>
          <w:shd w:val="clear" w:color="auto" w:fill="FFFFFF"/>
        </w:rPr>
      </w:pPr>
    </w:p>
    <w:p w14:paraId="5ED4BFA0" w14:textId="77777777" w:rsidR="006A26F9" w:rsidRPr="003950CA" w:rsidRDefault="006A26F9" w:rsidP="006A26F9">
      <w:pPr>
        <w:pStyle w:val="Bezriadkovania"/>
        <w:rPr>
          <w:b/>
          <w:color w:val="C00000"/>
        </w:rPr>
      </w:pPr>
      <w:r>
        <w:rPr>
          <w:b/>
          <w:color w:val="C00000"/>
        </w:rPr>
        <w:t>Č</w:t>
      </w:r>
      <w:r w:rsidRPr="00CB6E34">
        <w:rPr>
          <w:b/>
          <w:color w:val="C00000"/>
        </w:rPr>
        <w:t xml:space="preserve">o </w:t>
      </w:r>
      <w:r w:rsidRPr="003950CA">
        <w:rPr>
          <w:b/>
          <w:color w:val="C00000"/>
        </w:rPr>
        <w:t>sa podarilo:</w:t>
      </w:r>
    </w:p>
    <w:p w14:paraId="22C85370" w14:textId="77777777" w:rsidR="006A26F9" w:rsidRPr="003950CA" w:rsidRDefault="006A26F9" w:rsidP="006A26F9">
      <w:pPr>
        <w:pStyle w:val="Bezriadkovania"/>
      </w:pPr>
    </w:p>
    <w:p w14:paraId="7A35C241" w14:textId="24AB63EC" w:rsidR="006A26F9" w:rsidRPr="003950CA" w:rsidRDefault="00AD4BF8" w:rsidP="006A26F9">
      <w:pPr>
        <w:pStyle w:val="Odsekzoznamu"/>
        <w:numPr>
          <w:ilvl w:val="0"/>
          <w:numId w:val="2"/>
        </w:numPr>
        <w:rPr>
          <w:rFonts w:ascii="Arial" w:hAnsi="Arial" w:cs="Arial"/>
          <w:sz w:val="20"/>
        </w:rPr>
      </w:pPr>
      <w:r w:rsidRPr="00AD4BF8">
        <w:rPr>
          <w:rFonts w:ascii="Arial" w:hAnsi="Arial" w:cs="Arial"/>
          <w:sz w:val="20"/>
        </w:rPr>
        <w:t>117 375</w:t>
      </w:r>
      <w:r>
        <w:rPr>
          <w:b/>
          <w:bCs/>
        </w:rPr>
        <w:t xml:space="preserve"> </w:t>
      </w:r>
      <w:r w:rsidR="006A26F9" w:rsidRPr="003950CA">
        <w:rPr>
          <w:rFonts w:ascii="Arial" w:hAnsi="Arial" w:cs="Arial"/>
          <w:sz w:val="20"/>
        </w:rPr>
        <w:t>vyzb</w:t>
      </w:r>
      <w:r w:rsidR="00CE6296" w:rsidRPr="003950CA">
        <w:rPr>
          <w:rFonts w:ascii="Arial" w:hAnsi="Arial" w:cs="Arial"/>
          <w:sz w:val="20"/>
        </w:rPr>
        <w:t>i</w:t>
      </w:r>
      <w:r w:rsidR="006A26F9" w:rsidRPr="003950CA">
        <w:rPr>
          <w:rFonts w:ascii="Arial" w:hAnsi="Arial" w:cs="Arial"/>
          <w:sz w:val="20"/>
        </w:rPr>
        <w:t>eraných eur</w:t>
      </w:r>
    </w:p>
    <w:p w14:paraId="7B6A3E42" w14:textId="70B27278" w:rsidR="006A26F9" w:rsidRPr="003950CA" w:rsidRDefault="00AD4BF8" w:rsidP="006A26F9">
      <w:pPr>
        <w:pStyle w:val="Odsekzoznamu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74 zapojených firiem</w:t>
      </w:r>
    </w:p>
    <w:p w14:paraId="6D091F83" w14:textId="3D88A527" w:rsidR="006A26F9" w:rsidRPr="003950CA" w:rsidRDefault="00AD4BF8" w:rsidP="006A26F9">
      <w:pPr>
        <w:pStyle w:val="Odsekzoznamu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109</w:t>
      </w:r>
      <w:r w:rsidR="006A26F9" w:rsidRPr="003950CA">
        <w:rPr>
          <w:rFonts w:ascii="Arial" w:hAnsi="Arial" w:cs="Arial"/>
          <w:sz w:val="20"/>
        </w:rPr>
        <w:t xml:space="preserve"> zapojených organizácií</w:t>
      </w:r>
    </w:p>
    <w:p w14:paraId="120AD5E2" w14:textId="7477B37D" w:rsidR="006A26F9" w:rsidRDefault="006A26F9" w:rsidP="006A26F9">
      <w:pPr>
        <w:pStyle w:val="Odsekzoznamu"/>
        <w:numPr>
          <w:ilvl w:val="0"/>
          <w:numId w:val="2"/>
        </w:numPr>
        <w:rPr>
          <w:rFonts w:ascii="Arial" w:hAnsi="Arial" w:cs="Arial"/>
          <w:sz w:val="20"/>
        </w:rPr>
      </w:pPr>
      <w:r w:rsidRPr="003950CA">
        <w:rPr>
          <w:rFonts w:ascii="Arial" w:hAnsi="Arial" w:cs="Arial"/>
          <w:sz w:val="20"/>
        </w:rPr>
        <w:t>Tisícky zapojených ľudí v </w:t>
      </w:r>
      <w:r w:rsidR="00AD4BF8">
        <w:rPr>
          <w:rFonts w:ascii="Arial" w:hAnsi="Arial" w:cs="Arial"/>
          <w:sz w:val="20"/>
        </w:rPr>
        <w:t>77</w:t>
      </w:r>
      <w:r w:rsidRPr="003950CA">
        <w:rPr>
          <w:rFonts w:ascii="Arial" w:hAnsi="Arial" w:cs="Arial"/>
          <w:sz w:val="20"/>
        </w:rPr>
        <w:t xml:space="preserve"> slovenských mestách</w:t>
      </w:r>
    </w:p>
    <w:p w14:paraId="3F443F9E" w14:textId="585A4FFA" w:rsidR="00AD4BF8" w:rsidRDefault="00AD4BF8" w:rsidP="006A26F9">
      <w:pPr>
        <w:pStyle w:val="Odsekzoznamu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Nespočetné množstvo dobrých skutkov</w:t>
      </w:r>
    </w:p>
    <w:p w14:paraId="5B8AEA47" w14:textId="77735CC9" w:rsidR="00314FC1" w:rsidRDefault="00314FC1" w:rsidP="00314FC1">
      <w:pPr>
        <w:pStyle w:val="Odsekzoznamu"/>
        <w:rPr>
          <w:rFonts w:ascii="Arial" w:hAnsi="Arial" w:cs="Arial"/>
          <w:sz w:val="20"/>
        </w:rPr>
      </w:pPr>
    </w:p>
    <w:p w14:paraId="1FBB848E" w14:textId="44BD87E1" w:rsidR="00314FC1" w:rsidRDefault="00153974" w:rsidP="00314FC1">
      <w:pPr>
        <w:pStyle w:val="Odsekzoznamu"/>
        <w:rPr>
          <w:rFonts w:ascii="Arial" w:hAnsi="Arial" w:cs="Arial"/>
          <w:sz w:val="20"/>
        </w:rPr>
      </w:pPr>
      <w:r>
        <w:rPr>
          <w:noProof/>
        </w:rPr>
        <w:pict w14:anchorId="2AA1E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pt;margin-top:9.35pt;width:453.25pt;height:255.1pt;z-index:251665408;mso-position-horizontal-relative:text;mso-position-vertical-relative:text;mso-width-relative:page;mso-height-relative:page">
            <v:imagedata r:id="rId11" o:title="1920x1080"/>
          </v:shape>
        </w:pict>
      </w:r>
    </w:p>
    <w:p w14:paraId="5BEFE119" w14:textId="1C9B6D9A" w:rsidR="00314FC1" w:rsidRDefault="00314FC1" w:rsidP="00314FC1">
      <w:pPr>
        <w:pStyle w:val="Odsekzoznamu"/>
        <w:rPr>
          <w:rFonts w:ascii="Arial" w:hAnsi="Arial" w:cs="Arial"/>
          <w:sz w:val="20"/>
        </w:rPr>
      </w:pPr>
    </w:p>
    <w:p w14:paraId="340D4949" w14:textId="6E977DAF" w:rsidR="00314FC1" w:rsidRDefault="00314FC1" w:rsidP="00314FC1">
      <w:pPr>
        <w:pStyle w:val="Odsekzoznamu"/>
        <w:rPr>
          <w:rFonts w:ascii="Arial" w:hAnsi="Arial" w:cs="Arial"/>
          <w:sz w:val="20"/>
        </w:rPr>
      </w:pPr>
    </w:p>
    <w:p w14:paraId="1CE666ED" w14:textId="4E075D40" w:rsidR="00314FC1" w:rsidRDefault="00314FC1" w:rsidP="00314FC1">
      <w:pPr>
        <w:pStyle w:val="Odsekzoznamu"/>
        <w:rPr>
          <w:rFonts w:ascii="Arial" w:hAnsi="Arial" w:cs="Arial"/>
          <w:sz w:val="20"/>
        </w:rPr>
      </w:pPr>
    </w:p>
    <w:p w14:paraId="0B914136" w14:textId="5E7F69BD" w:rsidR="00314FC1" w:rsidRDefault="00314FC1" w:rsidP="00314FC1">
      <w:pPr>
        <w:pStyle w:val="Odsekzoznamu"/>
        <w:rPr>
          <w:rFonts w:ascii="Arial" w:hAnsi="Arial" w:cs="Arial"/>
          <w:sz w:val="20"/>
        </w:rPr>
      </w:pPr>
    </w:p>
    <w:p w14:paraId="59086F8B" w14:textId="33AC1950" w:rsidR="00314FC1" w:rsidRDefault="00314FC1" w:rsidP="00314FC1">
      <w:pPr>
        <w:pStyle w:val="Odsekzoznamu"/>
        <w:rPr>
          <w:rFonts w:ascii="Arial" w:hAnsi="Arial" w:cs="Arial"/>
          <w:sz w:val="20"/>
        </w:rPr>
      </w:pPr>
    </w:p>
    <w:p w14:paraId="6C53E887" w14:textId="6A0C7468" w:rsidR="00314FC1" w:rsidRDefault="00314FC1" w:rsidP="00314FC1">
      <w:pPr>
        <w:pStyle w:val="Odsekzoznamu"/>
        <w:rPr>
          <w:rFonts w:ascii="Arial" w:hAnsi="Arial" w:cs="Arial"/>
          <w:sz w:val="20"/>
        </w:rPr>
      </w:pPr>
    </w:p>
    <w:p w14:paraId="7ADAB33D" w14:textId="77777777" w:rsidR="00314FC1" w:rsidRDefault="00314FC1" w:rsidP="00314FC1">
      <w:pPr>
        <w:pStyle w:val="Odsekzoznamu"/>
        <w:rPr>
          <w:rFonts w:ascii="Arial" w:hAnsi="Arial" w:cs="Arial"/>
          <w:sz w:val="20"/>
        </w:rPr>
      </w:pPr>
    </w:p>
    <w:p w14:paraId="12632499" w14:textId="7A40FEB7" w:rsidR="00314FC1" w:rsidRDefault="00314FC1" w:rsidP="00314FC1">
      <w:pPr>
        <w:rPr>
          <w:rFonts w:ascii="Arial" w:hAnsi="Arial" w:cs="Arial"/>
          <w:sz w:val="20"/>
        </w:rPr>
      </w:pPr>
    </w:p>
    <w:p w14:paraId="0D57F53F" w14:textId="31F0DDB8" w:rsidR="00314FC1" w:rsidRPr="00314FC1" w:rsidRDefault="00314FC1" w:rsidP="00314FC1">
      <w:pPr>
        <w:rPr>
          <w:rFonts w:ascii="Arial" w:hAnsi="Arial" w:cs="Arial"/>
          <w:sz w:val="20"/>
        </w:rPr>
      </w:pPr>
    </w:p>
    <w:p w14:paraId="6611C1B0" w14:textId="77777777" w:rsidR="00314FC1" w:rsidRDefault="00314FC1" w:rsidP="006A26F9">
      <w:pPr>
        <w:pStyle w:val="Bezriadkovania"/>
      </w:pPr>
    </w:p>
    <w:p w14:paraId="0E3EA911" w14:textId="77777777" w:rsidR="00314FC1" w:rsidRDefault="00314FC1" w:rsidP="006A26F9">
      <w:pPr>
        <w:pStyle w:val="Bezriadkovania"/>
      </w:pPr>
    </w:p>
    <w:p w14:paraId="3A693EB4" w14:textId="77777777" w:rsidR="00314FC1" w:rsidRDefault="00314FC1" w:rsidP="006A26F9">
      <w:pPr>
        <w:pStyle w:val="Bezriadkovania"/>
      </w:pPr>
    </w:p>
    <w:p w14:paraId="34AB6E12" w14:textId="77777777" w:rsidR="00314FC1" w:rsidRDefault="00314FC1" w:rsidP="006A26F9">
      <w:pPr>
        <w:pStyle w:val="Bezriadkovania"/>
      </w:pPr>
    </w:p>
    <w:p w14:paraId="3975AAA3" w14:textId="77777777" w:rsidR="00314FC1" w:rsidRDefault="00314FC1" w:rsidP="006A26F9">
      <w:pPr>
        <w:pStyle w:val="Bezriadkovania"/>
      </w:pPr>
    </w:p>
    <w:p w14:paraId="00A0C760" w14:textId="77777777" w:rsidR="00153974" w:rsidRDefault="00153974" w:rsidP="00AD4BF8">
      <w:pPr>
        <w:pStyle w:val="Bezriadkovania1"/>
        <w:rPr>
          <w:rFonts w:cs="Arial"/>
          <w:b/>
          <w:color w:val="C00000"/>
        </w:rPr>
      </w:pPr>
    </w:p>
    <w:p w14:paraId="24763EB2" w14:textId="77777777" w:rsidR="00153974" w:rsidRDefault="00153974" w:rsidP="00AD4BF8">
      <w:pPr>
        <w:pStyle w:val="Bezriadkovania1"/>
        <w:rPr>
          <w:rFonts w:cs="Arial"/>
          <w:b/>
          <w:color w:val="C00000"/>
        </w:rPr>
      </w:pPr>
    </w:p>
    <w:p w14:paraId="039C6262" w14:textId="77777777" w:rsidR="00153974" w:rsidRDefault="00153974" w:rsidP="00AD4BF8">
      <w:pPr>
        <w:pStyle w:val="Bezriadkovania1"/>
        <w:rPr>
          <w:rFonts w:cs="Arial"/>
          <w:b/>
          <w:color w:val="C00000"/>
        </w:rPr>
      </w:pPr>
    </w:p>
    <w:p w14:paraId="6ACF7158" w14:textId="77777777" w:rsidR="00153974" w:rsidRDefault="00153974" w:rsidP="00AD4BF8">
      <w:pPr>
        <w:pStyle w:val="Bezriadkovania1"/>
        <w:rPr>
          <w:rFonts w:cs="Arial"/>
          <w:b/>
          <w:color w:val="C00000"/>
        </w:rPr>
      </w:pPr>
    </w:p>
    <w:p w14:paraId="6A2FC4FD" w14:textId="77777777" w:rsidR="00153974" w:rsidRDefault="00153974" w:rsidP="00AD4BF8">
      <w:pPr>
        <w:pStyle w:val="Bezriadkovania1"/>
        <w:rPr>
          <w:noProof/>
          <w:lang w:eastAsia="sk-SK"/>
        </w:rPr>
      </w:pPr>
    </w:p>
    <w:p w14:paraId="25BF184B" w14:textId="770B9565" w:rsidR="00153974" w:rsidRDefault="00153974" w:rsidP="00AD4BF8">
      <w:pPr>
        <w:pStyle w:val="Bezriadkovania1"/>
        <w:rPr>
          <w:rFonts w:cs="Arial"/>
          <w:b/>
          <w:color w:val="C00000"/>
        </w:rPr>
      </w:pPr>
    </w:p>
    <w:p w14:paraId="21A9A275" w14:textId="77777777" w:rsidR="00153974" w:rsidRDefault="00153974" w:rsidP="00AD4BF8">
      <w:pPr>
        <w:pStyle w:val="Bezriadkovania1"/>
        <w:rPr>
          <w:rFonts w:cs="Arial"/>
          <w:b/>
          <w:color w:val="C00000"/>
        </w:rPr>
      </w:pPr>
    </w:p>
    <w:p w14:paraId="7CB6D8F6" w14:textId="4967EF79" w:rsidR="00153974" w:rsidRDefault="00153974" w:rsidP="00AD4BF8">
      <w:pPr>
        <w:pStyle w:val="Bezriadkovania1"/>
        <w:rPr>
          <w:rFonts w:cs="Arial"/>
          <w:b/>
          <w:color w:val="C00000"/>
        </w:rPr>
      </w:pPr>
    </w:p>
    <w:p w14:paraId="73F0358A" w14:textId="094C7A5D" w:rsidR="00153974" w:rsidRDefault="00153974" w:rsidP="00AD4BF8">
      <w:pPr>
        <w:pStyle w:val="Bezriadkovania1"/>
        <w:rPr>
          <w:rFonts w:cs="Arial"/>
          <w:b/>
          <w:color w:val="C00000"/>
        </w:rPr>
      </w:pPr>
    </w:p>
    <w:p w14:paraId="5E2E401B" w14:textId="5C0E8829" w:rsidR="00AD4BF8" w:rsidRPr="00F3581D" w:rsidRDefault="00AD4BF8" w:rsidP="00AD4BF8">
      <w:pPr>
        <w:pStyle w:val="Bezriadkovania1"/>
        <w:rPr>
          <w:rFonts w:cs="Arial"/>
          <w:b/>
          <w:color w:val="C00000"/>
        </w:rPr>
      </w:pPr>
      <w:r w:rsidRPr="00F3581D">
        <w:rPr>
          <w:rFonts w:cs="Arial"/>
          <w:b/>
          <w:color w:val="C00000"/>
        </w:rPr>
        <w:t>Ďakujeme partnerom #</w:t>
      </w:r>
      <w:proofErr w:type="spellStart"/>
      <w:r w:rsidRPr="00F3581D">
        <w:rPr>
          <w:rFonts w:cs="Arial"/>
          <w:b/>
          <w:color w:val="C00000"/>
        </w:rPr>
        <w:t>GivingTuesday</w:t>
      </w:r>
      <w:proofErr w:type="spellEnd"/>
      <w:r w:rsidRPr="00F3581D">
        <w:rPr>
          <w:rFonts w:cs="Arial"/>
          <w:b/>
          <w:color w:val="C00000"/>
        </w:rPr>
        <w:t xml:space="preserve"> Slovensk</w:t>
      </w:r>
      <w:r>
        <w:rPr>
          <w:rFonts w:cs="Arial"/>
          <w:b/>
          <w:color w:val="C00000"/>
        </w:rPr>
        <w:t>o</w:t>
      </w:r>
    </w:p>
    <w:p w14:paraId="2F5E44AB" w14:textId="6F8B698B" w:rsidR="00AD4BF8" w:rsidRDefault="00AD4BF8" w:rsidP="00AD4BF8">
      <w:pPr>
        <w:pStyle w:val="Bezriadkovania1"/>
        <w:rPr>
          <w:rFonts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07896EA" wp14:editId="52ADA7BE">
            <wp:simplePos x="0" y="0"/>
            <wp:positionH relativeFrom="column">
              <wp:posOffset>2711450</wp:posOffset>
            </wp:positionH>
            <wp:positionV relativeFrom="paragraph">
              <wp:posOffset>7294245</wp:posOffset>
            </wp:positionV>
            <wp:extent cx="4497070" cy="3456940"/>
            <wp:effectExtent l="0" t="0" r="0" b="0"/>
            <wp:wrapNone/>
            <wp:docPr id="3" name="Obrázok 3" descr="Logá s rozostu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á s rozostup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D2D6F" w14:textId="4C98D1F6" w:rsidR="00AD4BF8" w:rsidRDefault="00153974" w:rsidP="00AD4BF8">
      <w:pPr>
        <w:pStyle w:val="Bezriadkovania1"/>
        <w:rPr>
          <w:rFonts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6128AA4A" wp14:editId="43916BAD">
            <wp:simplePos x="0" y="0"/>
            <wp:positionH relativeFrom="margin">
              <wp:posOffset>-42284</wp:posOffset>
            </wp:positionH>
            <wp:positionV relativeFrom="paragraph">
              <wp:posOffset>90673</wp:posOffset>
            </wp:positionV>
            <wp:extent cx="4497070" cy="1136393"/>
            <wp:effectExtent l="0" t="0" r="0" b="6985"/>
            <wp:wrapNone/>
            <wp:docPr id="4" name="Obrázok 4" descr="Logá s rozostu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á s rozostup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23" b="81774"/>
                    <a:stretch/>
                  </pic:blipFill>
                  <pic:spPr bwMode="auto">
                    <a:xfrm>
                      <a:off x="0" y="0"/>
                      <a:ext cx="4497070" cy="113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4E8F2" w14:textId="0A03C71F" w:rsidR="00AD4BF8" w:rsidRDefault="00AD4BF8" w:rsidP="00AD4BF8">
      <w:pPr>
        <w:pStyle w:val="Bezriadkovania1"/>
        <w:rPr>
          <w:rFonts w:cs="Arial"/>
        </w:rPr>
      </w:pPr>
    </w:p>
    <w:p w14:paraId="75A95BC9" w14:textId="6BAC5C4B" w:rsidR="00AD4BF8" w:rsidRDefault="00AD4BF8" w:rsidP="00AD4BF8">
      <w:pPr>
        <w:pStyle w:val="Bezriadkovania1"/>
        <w:rPr>
          <w:rFonts w:cs="Arial"/>
        </w:rPr>
      </w:pPr>
    </w:p>
    <w:p w14:paraId="7D331FFB" w14:textId="435070FB" w:rsidR="00AD4BF8" w:rsidRDefault="00AD4BF8" w:rsidP="00AD4BF8">
      <w:pPr>
        <w:pStyle w:val="Bezriadkovania1"/>
        <w:rPr>
          <w:rFonts w:cs="Arial"/>
        </w:rPr>
      </w:pPr>
    </w:p>
    <w:p w14:paraId="2D5EEB07" w14:textId="0ABC08EC" w:rsidR="00AD4BF8" w:rsidRDefault="00AD4BF8" w:rsidP="00AD4BF8">
      <w:pPr>
        <w:pStyle w:val="Bezriadkovania1"/>
        <w:rPr>
          <w:rFonts w:cs="Arial"/>
        </w:rPr>
      </w:pPr>
    </w:p>
    <w:p w14:paraId="2D6B3559" w14:textId="2918D25E" w:rsidR="00AD4BF8" w:rsidRDefault="00AD4BF8" w:rsidP="00AD4BF8">
      <w:pPr>
        <w:pStyle w:val="Bezriadkovania1"/>
        <w:rPr>
          <w:rFonts w:cs="Arial"/>
        </w:rPr>
      </w:pPr>
    </w:p>
    <w:p w14:paraId="04EA6DF4" w14:textId="32184390" w:rsidR="00AD4BF8" w:rsidRDefault="00AD4BF8" w:rsidP="00AD4BF8">
      <w:pPr>
        <w:pStyle w:val="Bezriadkovania1"/>
        <w:rPr>
          <w:rFonts w:cs="Arial"/>
        </w:rPr>
      </w:pPr>
    </w:p>
    <w:p w14:paraId="3088DC38" w14:textId="77777777" w:rsidR="00AD4BF8" w:rsidRDefault="00AD4BF8" w:rsidP="00AD4BF8">
      <w:pPr>
        <w:pStyle w:val="Bezriadkovania1"/>
        <w:rPr>
          <w:rFonts w:cs="Arial"/>
        </w:rPr>
      </w:pPr>
    </w:p>
    <w:p w14:paraId="0D751B20" w14:textId="734FB667" w:rsidR="00AD4BF8" w:rsidRDefault="00AD4BF8" w:rsidP="00AD4BF8">
      <w:pPr>
        <w:pStyle w:val="Bezriadkovania1"/>
        <w:rPr>
          <w:rFonts w:cs="Arial"/>
        </w:rPr>
      </w:pPr>
    </w:p>
    <w:p w14:paraId="609E58BD" w14:textId="000B2887" w:rsidR="00AD4BF8" w:rsidRDefault="00153974" w:rsidP="00AD4BF8">
      <w:pPr>
        <w:pStyle w:val="Bezriadkovania1"/>
        <w:rPr>
          <w:rFonts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79EDDA2D" wp14:editId="471E6044">
            <wp:simplePos x="0" y="0"/>
            <wp:positionH relativeFrom="margin">
              <wp:align>left</wp:align>
            </wp:positionH>
            <wp:positionV relativeFrom="paragraph">
              <wp:posOffset>42530</wp:posOffset>
            </wp:positionV>
            <wp:extent cx="4562751" cy="4872673"/>
            <wp:effectExtent l="0" t="0" r="0" b="4445"/>
            <wp:wrapNone/>
            <wp:docPr id="2" name="Obrázok 2" descr="C:\Users\Jana.Meszarosova\AppData\Local\Microsoft\Windows\INetCache\Content.Word\Logá partneri na výšku_dec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a.Meszarosova\AppData\Local\Microsoft\Windows\INetCache\Content.Word\Logá partneri na výšku_decemb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51" cy="487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F3AC1" w14:textId="77777777" w:rsidR="00AD4BF8" w:rsidRDefault="00AD4BF8" w:rsidP="00AD4BF8">
      <w:pPr>
        <w:pStyle w:val="Bezriadkovania1"/>
        <w:rPr>
          <w:rFonts w:cs="Arial"/>
        </w:rPr>
      </w:pPr>
    </w:p>
    <w:p w14:paraId="043DCDC4" w14:textId="77777777" w:rsidR="00AD4BF8" w:rsidRDefault="00AD4BF8" w:rsidP="00AD4BF8">
      <w:pPr>
        <w:pStyle w:val="Bezriadkovania1"/>
        <w:rPr>
          <w:rFonts w:cs="Arial"/>
        </w:rPr>
      </w:pPr>
    </w:p>
    <w:p w14:paraId="520B8EE6" w14:textId="77777777" w:rsidR="00AD4BF8" w:rsidRDefault="00AD4BF8" w:rsidP="00AD4BF8">
      <w:pPr>
        <w:pStyle w:val="Bezriadkovania1"/>
        <w:rPr>
          <w:rFonts w:cs="Arial"/>
        </w:rPr>
      </w:pPr>
    </w:p>
    <w:p w14:paraId="2075FE53" w14:textId="42B7C77C" w:rsidR="00AD4BF8" w:rsidRDefault="00AD4BF8" w:rsidP="00AD4BF8">
      <w:pPr>
        <w:pStyle w:val="Bezriadkovania1"/>
        <w:rPr>
          <w:rFonts w:cs="Arial"/>
        </w:rPr>
      </w:pPr>
    </w:p>
    <w:p w14:paraId="69AA77CA" w14:textId="77777777" w:rsidR="00AD4BF8" w:rsidRDefault="00AD4BF8" w:rsidP="00AD4BF8">
      <w:pPr>
        <w:pStyle w:val="Bezriadkovania1"/>
        <w:rPr>
          <w:rFonts w:cs="Arial"/>
        </w:rPr>
      </w:pPr>
    </w:p>
    <w:p w14:paraId="4BC25EB8" w14:textId="4C725526" w:rsidR="00AD4BF8" w:rsidRDefault="00AD4BF8" w:rsidP="00AD4BF8">
      <w:pPr>
        <w:pStyle w:val="Bezriadkovania1"/>
        <w:rPr>
          <w:rFonts w:cs="Arial"/>
        </w:rPr>
      </w:pPr>
    </w:p>
    <w:p w14:paraId="7AB8869E" w14:textId="77777777" w:rsidR="00AD4BF8" w:rsidRDefault="00AD4BF8" w:rsidP="00AD4BF8">
      <w:pPr>
        <w:pStyle w:val="Bezriadkovania1"/>
        <w:rPr>
          <w:rFonts w:cs="Arial"/>
        </w:rPr>
      </w:pPr>
    </w:p>
    <w:p w14:paraId="14114A12" w14:textId="2E3BF5FD" w:rsidR="00AD4BF8" w:rsidRDefault="00AD4BF8" w:rsidP="00AD4BF8">
      <w:pPr>
        <w:pStyle w:val="Bezriadkovania1"/>
        <w:rPr>
          <w:rFonts w:cs="Arial"/>
        </w:rPr>
      </w:pPr>
    </w:p>
    <w:p w14:paraId="765352F4" w14:textId="77777777" w:rsidR="00AD4BF8" w:rsidRDefault="00AD4BF8" w:rsidP="00AD4BF8">
      <w:pPr>
        <w:pStyle w:val="Bezriadkovania1"/>
        <w:rPr>
          <w:rFonts w:cs="Arial"/>
        </w:rPr>
      </w:pPr>
    </w:p>
    <w:p w14:paraId="75A2403E" w14:textId="25DA7824" w:rsidR="00AD4BF8" w:rsidRDefault="00AD4BF8" w:rsidP="00AD4BF8">
      <w:pPr>
        <w:pStyle w:val="Bezriadkovania1"/>
        <w:rPr>
          <w:rFonts w:cs="Arial"/>
        </w:rPr>
      </w:pPr>
    </w:p>
    <w:p w14:paraId="6C87700D" w14:textId="77777777" w:rsidR="00AD4BF8" w:rsidRDefault="00AD4BF8" w:rsidP="00AD4BF8">
      <w:pPr>
        <w:pStyle w:val="Bezriadkovania1"/>
        <w:rPr>
          <w:rFonts w:cs="Arial"/>
        </w:rPr>
      </w:pPr>
    </w:p>
    <w:p w14:paraId="22E2815C" w14:textId="0F02F0B1" w:rsidR="00AD4BF8" w:rsidRDefault="00AD4BF8" w:rsidP="00AD4BF8">
      <w:pPr>
        <w:pStyle w:val="Bezriadkovania1"/>
        <w:rPr>
          <w:rFonts w:cs="Arial"/>
        </w:rPr>
      </w:pPr>
    </w:p>
    <w:p w14:paraId="668969C8" w14:textId="77777777" w:rsidR="00AD4BF8" w:rsidRDefault="00AD4BF8" w:rsidP="00AD4BF8">
      <w:pPr>
        <w:pStyle w:val="Bezriadkovania1"/>
        <w:rPr>
          <w:rFonts w:cs="Arial"/>
        </w:rPr>
      </w:pPr>
    </w:p>
    <w:p w14:paraId="40AC02CF" w14:textId="77777777" w:rsidR="00AD4BF8" w:rsidRDefault="00AD4BF8" w:rsidP="00AD4BF8">
      <w:pPr>
        <w:pStyle w:val="Bezriadkovania1"/>
        <w:rPr>
          <w:rFonts w:cs="Arial"/>
        </w:rPr>
      </w:pPr>
    </w:p>
    <w:p w14:paraId="21F4A148" w14:textId="77777777" w:rsidR="00AD4BF8" w:rsidRDefault="00AD4BF8" w:rsidP="00AD4BF8">
      <w:pPr>
        <w:pStyle w:val="Bezriadkovania1"/>
        <w:rPr>
          <w:rFonts w:cs="Arial"/>
        </w:rPr>
      </w:pPr>
    </w:p>
    <w:p w14:paraId="40DC1814" w14:textId="77777777" w:rsidR="00AD4BF8" w:rsidRDefault="00AD4BF8" w:rsidP="00AD4BF8">
      <w:pPr>
        <w:pStyle w:val="Bezriadkovania1"/>
        <w:rPr>
          <w:rFonts w:cs="Arial"/>
        </w:rPr>
      </w:pPr>
    </w:p>
    <w:p w14:paraId="569497B3" w14:textId="2F15F0CA" w:rsidR="00AD4BF8" w:rsidRDefault="00AD4BF8" w:rsidP="00AD4BF8">
      <w:pPr>
        <w:pStyle w:val="Bezriadkovania1"/>
        <w:rPr>
          <w:rFonts w:cs="Arial"/>
        </w:rPr>
      </w:pPr>
    </w:p>
    <w:p w14:paraId="1D8C7F1A" w14:textId="77777777" w:rsidR="00AD4BF8" w:rsidRDefault="00AD4BF8" w:rsidP="00AD4BF8">
      <w:pPr>
        <w:pStyle w:val="Bezriadkovania1"/>
        <w:rPr>
          <w:rFonts w:cs="Arial"/>
        </w:rPr>
      </w:pPr>
    </w:p>
    <w:p w14:paraId="6828B7D4" w14:textId="0376A316" w:rsidR="00153974" w:rsidRDefault="00153974" w:rsidP="00AD4BF8">
      <w:pPr>
        <w:pStyle w:val="Bezriadkovania1"/>
        <w:rPr>
          <w:noProof/>
          <w:lang w:eastAsia="sk-SK"/>
        </w:rPr>
      </w:pPr>
    </w:p>
    <w:p w14:paraId="31F4D074" w14:textId="318C2308" w:rsidR="00AD4BF8" w:rsidRDefault="00AD4BF8" w:rsidP="00AD4BF8">
      <w:pPr>
        <w:pStyle w:val="Bezriadkovania1"/>
        <w:rPr>
          <w:rFonts w:cs="Arial"/>
        </w:rPr>
      </w:pPr>
    </w:p>
    <w:p w14:paraId="17EDBAF9" w14:textId="77777777" w:rsidR="00AD4BF8" w:rsidRDefault="00AD4BF8" w:rsidP="00AD4BF8">
      <w:pPr>
        <w:pStyle w:val="Bezriadkovania1"/>
        <w:rPr>
          <w:rFonts w:cs="Arial"/>
        </w:rPr>
      </w:pPr>
    </w:p>
    <w:p w14:paraId="162AAB37" w14:textId="77777777" w:rsidR="00AD4BF8" w:rsidRDefault="00AD4BF8" w:rsidP="00AD4BF8">
      <w:pPr>
        <w:pStyle w:val="Bezriadkovania1"/>
        <w:rPr>
          <w:rFonts w:cs="Arial"/>
        </w:rPr>
      </w:pPr>
    </w:p>
    <w:p w14:paraId="7DF71EC4" w14:textId="77777777" w:rsidR="00AD4BF8" w:rsidRDefault="00AD4BF8" w:rsidP="00AD4BF8">
      <w:pPr>
        <w:pStyle w:val="Bezriadkovania1"/>
        <w:rPr>
          <w:rFonts w:cs="Arial"/>
        </w:rPr>
      </w:pPr>
    </w:p>
    <w:p w14:paraId="0C64317A" w14:textId="77777777" w:rsidR="00AD4BF8" w:rsidRDefault="00AD4BF8" w:rsidP="00AD4BF8">
      <w:pPr>
        <w:pStyle w:val="Bezriadkovania1"/>
        <w:rPr>
          <w:rFonts w:cs="Arial"/>
        </w:rPr>
      </w:pPr>
    </w:p>
    <w:p w14:paraId="7ACADAED" w14:textId="77777777" w:rsidR="00AD4BF8" w:rsidRDefault="00AD4BF8" w:rsidP="00AD4BF8">
      <w:pPr>
        <w:pStyle w:val="Bezriadkovania1"/>
        <w:rPr>
          <w:rFonts w:cs="Arial"/>
        </w:rPr>
      </w:pPr>
    </w:p>
    <w:p w14:paraId="533DAC7C" w14:textId="77777777" w:rsidR="00AD4BF8" w:rsidRDefault="00AD4BF8" w:rsidP="00AD4BF8">
      <w:pPr>
        <w:pStyle w:val="Bezriadkovania1"/>
        <w:rPr>
          <w:rFonts w:cs="Arial"/>
        </w:rPr>
      </w:pPr>
    </w:p>
    <w:p w14:paraId="000EEA97" w14:textId="77777777" w:rsidR="00AD4BF8" w:rsidRDefault="00AD4BF8" w:rsidP="00AD4BF8">
      <w:pPr>
        <w:pStyle w:val="Bezriadkovania1"/>
        <w:rPr>
          <w:rFonts w:cs="Arial"/>
        </w:rPr>
      </w:pPr>
    </w:p>
    <w:p w14:paraId="574A58A7" w14:textId="77777777" w:rsidR="00AD4BF8" w:rsidRDefault="00AD4BF8" w:rsidP="00AD4BF8">
      <w:pPr>
        <w:pStyle w:val="Bezriadkovania1"/>
        <w:rPr>
          <w:rFonts w:cs="Arial"/>
        </w:rPr>
      </w:pPr>
    </w:p>
    <w:p w14:paraId="5A37E88B" w14:textId="77777777" w:rsidR="00AD4BF8" w:rsidRDefault="00AD4BF8" w:rsidP="00AD4BF8">
      <w:pPr>
        <w:pStyle w:val="Bezriadkovania1"/>
        <w:rPr>
          <w:rFonts w:cs="Arial"/>
        </w:rPr>
      </w:pPr>
    </w:p>
    <w:p w14:paraId="2DE0F6DC" w14:textId="77777777" w:rsidR="00AD4BF8" w:rsidRDefault="00AD4BF8" w:rsidP="00AD4BF8">
      <w:pPr>
        <w:pStyle w:val="Bezriadkovania1"/>
        <w:rPr>
          <w:rFonts w:cs="Arial"/>
        </w:rPr>
      </w:pPr>
    </w:p>
    <w:p w14:paraId="2A6B3203" w14:textId="77777777" w:rsidR="00AD4BF8" w:rsidRDefault="00AD4BF8" w:rsidP="00AD4BF8">
      <w:pPr>
        <w:pStyle w:val="Bezriadkovania1"/>
        <w:rPr>
          <w:rFonts w:cs="Arial"/>
        </w:rPr>
      </w:pPr>
    </w:p>
    <w:p w14:paraId="6D6A59A1" w14:textId="77777777" w:rsidR="00AD4BF8" w:rsidRDefault="00AD4BF8" w:rsidP="00AD4BF8">
      <w:pPr>
        <w:pStyle w:val="Bezriadkovania1"/>
        <w:rPr>
          <w:rFonts w:cs="Arial"/>
        </w:rPr>
      </w:pPr>
    </w:p>
    <w:p w14:paraId="23FD6CB4" w14:textId="77777777" w:rsidR="00AD4BF8" w:rsidRDefault="00AD4BF8" w:rsidP="00AD4BF8">
      <w:pPr>
        <w:pStyle w:val="Bezriadkovania1"/>
        <w:rPr>
          <w:rFonts w:cs="Arial"/>
        </w:rPr>
      </w:pPr>
    </w:p>
    <w:p w14:paraId="4C3FE891" w14:textId="77777777" w:rsidR="00AD4BF8" w:rsidRDefault="00AD4BF8" w:rsidP="00AD4BF8">
      <w:pPr>
        <w:pStyle w:val="Bezriadkovania1"/>
        <w:rPr>
          <w:rFonts w:cs="Arial"/>
        </w:rPr>
      </w:pPr>
    </w:p>
    <w:p w14:paraId="4AC9DED6" w14:textId="77777777" w:rsidR="00AD4BF8" w:rsidRDefault="00AD4BF8" w:rsidP="00AD4BF8">
      <w:pPr>
        <w:pStyle w:val="Bezriadkovania1"/>
        <w:rPr>
          <w:rFonts w:cs="Arial"/>
        </w:rPr>
      </w:pPr>
    </w:p>
    <w:p w14:paraId="3D76A19E" w14:textId="77777777" w:rsidR="00AD4BF8" w:rsidRDefault="00AD4BF8" w:rsidP="00AD4BF8">
      <w:pPr>
        <w:pStyle w:val="Bezriadkovania1"/>
        <w:rPr>
          <w:rFonts w:cs="Arial"/>
        </w:rPr>
      </w:pPr>
    </w:p>
    <w:p w14:paraId="0B22F721" w14:textId="77777777" w:rsidR="00AD4BF8" w:rsidRDefault="00AD4BF8" w:rsidP="00AD4BF8">
      <w:pPr>
        <w:pStyle w:val="Bezriadkovania1"/>
        <w:rPr>
          <w:rFonts w:cs="Arial"/>
        </w:rPr>
      </w:pPr>
    </w:p>
    <w:p w14:paraId="576F6077" w14:textId="77777777" w:rsidR="00AD4BF8" w:rsidRDefault="00AD4BF8" w:rsidP="00AD4BF8">
      <w:pPr>
        <w:pStyle w:val="Bezriadkovania1"/>
        <w:rPr>
          <w:rFonts w:cs="Arial"/>
        </w:rPr>
      </w:pPr>
    </w:p>
    <w:p w14:paraId="66D486E6" w14:textId="77777777" w:rsidR="00AD4BF8" w:rsidRPr="00CE2733" w:rsidRDefault="00AD4BF8" w:rsidP="00AD4BF8">
      <w:pPr>
        <w:pStyle w:val="Bezriadkovania1"/>
      </w:pPr>
      <w:r w:rsidRPr="0097353B">
        <w:rPr>
          <w:rFonts w:cs="Arial"/>
        </w:rPr>
        <w:t>********************************************************************************************************************</w:t>
      </w:r>
    </w:p>
    <w:p w14:paraId="02482550" w14:textId="77777777" w:rsidR="00AD4BF8" w:rsidRPr="0097353B" w:rsidRDefault="00AD4BF8" w:rsidP="00AD4BF8">
      <w:pPr>
        <w:rPr>
          <w:i/>
        </w:rPr>
      </w:pPr>
      <w:r w:rsidRPr="00314FC1">
        <w:rPr>
          <w:rFonts w:ascii="Arial" w:hAnsi="Arial" w:cs="Arial"/>
          <w:b/>
          <w:color w:val="C00000"/>
          <w:sz w:val="20"/>
        </w:rPr>
        <w:t xml:space="preserve">Nadácia </w:t>
      </w:r>
      <w:proofErr w:type="spellStart"/>
      <w:r w:rsidRPr="00314FC1">
        <w:rPr>
          <w:rFonts w:ascii="Arial" w:hAnsi="Arial" w:cs="Arial"/>
          <w:b/>
          <w:color w:val="C00000"/>
          <w:sz w:val="20"/>
        </w:rPr>
        <w:t>Pontis</w:t>
      </w:r>
      <w:proofErr w:type="spellEnd"/>
      <w:r w:rsidRPr="00256EB4">
        <w:rPr>
          <w:rFonts w:ascii="Arial" w:hAnsi="Arial" w:cs="Arial"/>
          <w:b/>
          <w:i/>
          <w:color w:val="C00000"/>
          <w:sz w:val="20"/>
        </w:rPr>
        <w:br/>
      </w:r>
      <w:hyperlink r:id="rId14" w:history="1">
        <w:r w:rsidRPr="00067E5C">
          <w:rPr>
            <w:rStyle w:val="Hypertextovprepojenie"/>
            <w:rFonts w:ascii="Arial" w:hAnsi="Arial" w:cs="Arial"/>
            <w:b/>
            <w:i/>
            <w:sz w:val="20"/>
          </w:rPr>
          <w:t>www.nadaciapontis.sk</w:t>
        </w:r>
      </w:hyperlink>
    </w:p>
    <w:p w14:paraId="24CC15ED" w14:textId="77777777" w:rsidR="00AD4BF8" w:rsidRPr="00256EB4" w:rsidRDefault="00AD4BF8" w:rsidP="00AD4BF8">
      <w:pPr>
        <w:pStyle w:val="Bezriadkovania"/>
        <w:jc w:val="both"/>
        <w:rPr>
          <w:rFonts w:cs="Arial"/>
          <w:i/>
          <w:szCs w:val="20"/>
        </w:rPr>
      </w:pPr>
      <w:r w:rsidRPr="00256EB4">
        <w:rPr>
          <w:rFonts w:cs="Arial"/>
          <w:i/>
          <w:noProof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1CAA468A" wp14:editId="4B60D9F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70100" cy="1080135"/>
            <wp:effectExtent l="0" t="0" r="6350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EB4">
        <w:rPr>
          <w:rFonts w:cs="Arial"/>
          <w:i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chudobe.</w:t>
      </w:r>
      <w:r>
        <w:rPr>
          <w:rFonts w:cs="Arial"/>
          <w:i/>
          <w:szCs w:val="20"/>
        </w:rPr>
        <w:t xml:space="preserve"> V týchto témach sme aj experti.</w:t>
      </w:r>
    </w:p>
    <w:p w14:paraId="4471F0DA" w14:textId="77777777" w:rsidR="00AD4BF8" w:rsidRPr="00A3289C" w:rsidRDefault="00AD4BF8" w:rsidP="00AD4BF8">
      <w:pPr>
        <w:pStyle w:val="Bezriadkovania"/>
        <w:jc w:val="both"/>
        <w:rPr>
          <w:rFonts w:cs="Arial"/>
          <w:szCs w:val="20"/>
        </w:rPr>
      </w:pPr>
    </w:p>
    <w:p w14:paraId="6231BE2C" w14:textId="77777777" w:rsidR="00AD4BF8" w:rsidRPr="00A3289C" w:rsidRDefault="00AD4BF8" w:rsidP="00AD4BF8">
      <w:pPr>
        <w:pStyle w:val="Bezriadkovania"/>
        <w:jc w:val="both"/>
        <w:rPr>
          <w:rFonts w:cs="Arial"/>
          <w:szCs w:val="20"/>
        </w:rPr>
      </w:pPr>
    </w:p>
    <w:p w14:paraId="29599C2A" w14:textId="77777777" w:rsidR="00AD4BF8" w:rsidRDefault="00AD4BF8" w:rsidP="00AD4BF8">
      <w:pPr>
        <w:pStyle w:val="Bezriadkovania1"/>
        <w:jc w:val="both"/>
        <w:rPr>
          <w:b/>
          <w:color w:val="800000"/>
        </w:rPr>
      </w:pPr>
    </w:p>
    <w:p w14:paraId="6DC8CC99" w14:textId="77777777" w:rsidR="00AD4BF8" w:rsidRDefault="00AD4BF8" w:rsidP="00AD4BF8">
      <w:pPr>
        <w:pStyle w:val="Bezriadkovania1"/>
        <w:jc w:val="both"/>
        <w:rPr>
          <w:b/>
          <w:color w:val="800000"/>
        </w:rPr>
      </w:pPr>
    </w:p>
    <w:p w14:paraId="4B5E0583" w14:textId="77777777" w:rsidR="00AD4BF8" w:rsidRDefault="00AD4BF8" w:rsidP="00AD4BF8">
      <w:pPr>
        <w:pStyle w:val="Bezriadkovania1"/>
        <w:jc w:val="both"/>
        <w:rPr>
          <w:b/>
          <w:color w:val="800000"/>
        </w:rPr>
      </w:pPr>
    </w:p>
    <w:p w14:paraId="71065D36" w14:textId="77777777" w:rsidR="00AD4BF8" w:rsidRDefault="00AD4BF8" w:rsidP="00AD4BF8">
      <w:pPr>
        <w:pStyle w:val="Bezriadkovania1"/>
        <w:jc w:val="both"/>
        <w:rPr>
          <w:b/>
          <w:iCs/>
          <w:color w:val="C00000"/>
        </w:rPr>
      </w:pPr>
      <w:r w:rsidRPr="00256EB4">
        <w:rPr>
          <w:b/>
          <w:color w:val="C00000"/>
        </w:rPr>
        <w:t>Kontakt a doplňujúce informácie</w:t>
      </w:r>
      <w:r w:rsidRPr="00256EB4">
        <w:rPr>
          <w:b/>
          <w:iCs/>
          <w:color w:val="C00000"/>
        </w:rPr>
        <w:t xml:space="preserve"> </w:t>
      </w:r>
    </w:p>
    <w:p w14:paraId="1C32CCAB" w14:textId="77777777" w:rsidR="00AD4BF8" w:rsidRPr="0097353B" w:rsidRDefault="00AD4BF8" w:rsidP="00AD4BF8">
      <w:pPr>
        <w:pStyle w:val="Bezriadkovania1"/>
        <w:jc w:val="both"/>
        <w:rPr>
          <w:iCs/>
        </w:rPr>
      </w:pPr>
    </w:p>
    <w:p w14:paraId="63E26CE6" w14:textId="171EF759" w:rsidR="00AD4BF8" w:rsidRPr="00A243D1" w:rsidRDefault="00AD4BF8" w:rsidP="00AD4BF8">
      <w:pPr>
        <w:pStyle w:val="Bezriadkovania1"/>
        <w:spacing w:line="240" w:lineRule="auto"/>
        <w:jc w:val="both"/>
        <w:rPr>
          <w:iCs/>
        </w:rPr>
      </w:pPr>
      <w:r>
        <w:rPr>
          <w:iCs/>
        </w:rPr>
        <w:t>Jana Trubačová</w:t>
      </w:r>
      <w:r w:rsidRPr="0097353B">
        <w:rPr>
          <w:iCs/>
        </w:rPr>
        <w:t xml:space="preserve">, PR manažérka, </w:t>
      </w:r>
      <w:hyperlink r:id="rId16" w:history="1">
        <w:r w:rsidRPr="00A32C17">
          <w:rPr>
            <w:rStyle w:val="Hypertextovprepojenie"/>
            <w:rFonts w:cs="Arial"/>
            <w:iCs/>
          </w:rPr>
          <w:t>jana.trubacova@nadaciapontis.sk</w:t>
        </w:r>
      </w:hyperlink>
      <w:r w:rsidRPr="0097353B">
        <w:rPr>
          <w:iCs/>
        </w:rPr>
        <w:t xml:space="preserve">, </w:t>
      </w:r>
      <w:r>
        <w:rPr>
          <w:iCs/>
        </w:rPr>
        <w:t>+421 905 900 426</w:t>
      </w:r>
    </w:p>
    <w:p w14:paraId="48116C2B" w14:textId="77777777" w:rsidR="003E421E" w:rsidRPr="001C660A" w:rsidRDefault="003E421E" w:rsidP="005B3A36">
      <w:pPr>
        <w:pStyle w:val="Bezriadkovania"/>
        <w:jc w:val="both"/>
        <w:rPr>
          <w:b/>
          <w:szCs w:val="20"/>
        </w:rPr>
      </w:pPr>
    </w:p>
    <w:sectPr w:rsidR="003E421E" w:rsidRPr="001C660A" w:rsidSect="00256EB4">
      <w:headerReference w:type="default" r:id="rId17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65A5" w14:textId="77777777" w:rsidR="00F61796" w:rsidRDefault="00F61796" w:rsidP="000C1A14">
      <w:pPr>
        <w:spacing w:after="0" w:line="240" w:lineRule="auto"/>
      </w:pPr>
      <w:r>
        <w:separator/>
      </w:r>
    </w:p>
  </w:endnote>
  <w:endnote w:type="continuationSeparator" w:id="0">
    <w:p w14:paraId="789D2E7E" w14:textId="77777777" w:rsidR="00F61796" w:rsidRDefault="00F61796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38F4" w14:textId="77777777" w:rsidR="00F61796" w:rsidRDefault="00F61796" w:rsidP="000C1A14">
      <w:pPr>
        <w:spacing w:after="0" w:line="240" w:lineRule="auto"/>
      </w:pPr>
      <w:r>
        <w:separator/>
      </w:r>
    </w:p>
  </w:footnote>
  <w:footnote w:type="continuationSeparator" w:id="0">
    <w:p w14:paraId="6BC2B408" w14:textId="77777777" w:rsidR="00F61796" w:rsidRDefault="00F61796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9E46" w14:textId="77777777" w:rsidR="00366A22" w:rsidRDefault="00366A22">
    <w:pPr>
      <w:pStyle w:val="Hlavika"/>
    </w:pPr>
    <w:r>
      <w:rPr>
        <w:noProof/>
        <w:lang w:eastAsia="sk-SK"/>
      </w:rPr>
      <w:drawing>
        <wp:inline distT="0" distB="0" distL="0" distR="0" wp14:anchorId="23DD5218" wp14:editId="7CA33177">
          <wp:extent cx="6868392" cy="720000"/>
          <wp:effectExtent l="0" t="0" r="0" b="4445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D8C"/>
    <w:multiLevelType w:val="hybridMultilevel"/>
    <w:tmpl w:val="7B3AE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FB8"/>
    <w:multiLevelType w:val="hybridMultilevel"/>
    <w:tmpl w:val="08DA1038"/>
    <w:lvl w:ilvl="0" w:tplc="2CB0AD1E">
      <w:start w:val="117"/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EA64281"/>
    <w:multiLevelType w:val="hybridMultilevel"/>
    <w:tmpl w:val="27404E06"/>
    <w:lvl w:ilvl="0" w:tplc="041B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15FB"/>
    <w:multiLevelType w:val="hybridMultilevel"/>
    <w:tmpl w:val="DE3059B4"/>
    <w:lvl w:ilvl="0" w:tplc="E1B8FB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110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67E5C"/>
    <w:rsid w:val="0007051D"/>
    <w:rsid w:val="0007109B"/>
    <w:rsid w:val="00071702"/>
    <w:rsid w:val="000729F2"/>
    <w:rsid w:val="00072CED"/>
    <w:rsid w:val="00072DB1"/>
    <w:rsid w:val="00073CF7"/>
    <w:rsid w:val="00074356"/>
    <w:rsid w:val="00076641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5FF8"/>
    <w:rsid w:val="00126C15"/>
    <w:rsid w:val="00131A39"/>
    <w:rsid w:val="00132F4E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3974"/>
    <w:rsid w:val="00154E6E"/>
    <w:rsid w:val="00155D38"/>
    <w:rsid w:val="00155D90"/>
    <w:rsid w:val="00156D72"/>
    <w:rsid w:val="00161BF1"/>
    <w:rsid w:val="00162AE5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0C95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60A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4F9C"/>
    <w:rsid w:val="00207DE7"/>
    <w:rsid w:val="00210A03"/>
    <w:rsid w:val="00210C89"/>
    <w:rsid w:val="00211378"/>
    <w:rsid w:val="00211605"/>
    <w:rsid w:val="00211A07"/>
    <w:rsid w:val="00212F0D"/>
    <w:rsid w:val="002131D5"/>
    <w:rsid w:val="0021348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414"/>
    <w:rsid w:val="00253A18"/>
    <w:rsid w:val="0025401D"/>
    <w:rsid w:val="00254531"/>
    <w:rsid w:val="00254599"/>
    <w:rsid w:val="002566D0"/>
    <w:rsid w:val="00256D76"/>
    <w:rsid w:val="00256EB4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58D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1E10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882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14FC1"/>
    <w:rsid w:val="00320063"/>
    <w:rsid w:val="00321D4C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9E8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66A22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2D0"/>
    <w:rsid w:val="00386BED"/>
    <w:rsid w:val="003878F4"/>
    <w:rsid w:val="00390728"/>
    <w:rsid w:val="0039074B"/>
    <w:rsid w:val="00392306"/>
    <w:rsid w:val="003928E6"/>
    <w:rsid w:val="003942C5"/>
    <w:rsid w:val="003950CA"/>
    <w:rsid w:val="0039516E"/>
    <w:rsid w:val="003971B7"/>
    <w:rsid w:val="00397D74"/>
    <w:rsid w:val="00397E09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421E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6DBC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05A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993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10AF"/>
    <w:rsid w:val="004D11B7"/>
    <w:rsid w:val="004D2383"/>
    <w:rsid w:val="004D24A7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F24CE"/>
    <w:rsid w:val="004F2539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1F8A"/>
    <w:rsid w:val="005221EC"/>
    <w:rsid w:val="005233EE"/>
    <w:rsid w:val="00523618"/>
    <w:rsid w:val="0052641B"/>
    <w:rsid w:val="00526501"/>
    <w:rsid w:val="00527B96"/>
    <w:rsid w:val="00527D04"/>
    <w:rsid w:val="00530131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3A36"/>
    <w:rsid w:val="005B46E9"/>
    <w:rsid w:val="005B4A6E"/>
    <w:rsid w:val="005B6D66"/>
    <w:rsid w:val="005B7544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1D33"/>
    <w:rsid w:val="005F408A"/>
    <w:rsid w:val="005F54FB"/>
    <w:rsid w:val="005F5792"/>
    <w:rsid w:val="005F5B18"/>
    <w:rsid w:val="0060127E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0B71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6F9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36A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5DAA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6F7D5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628D"/>
    <w:rsid w:val="00716967"/>
    <w:rsid w:val="007175F3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407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874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461BC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5616"/>
    <w:rsid w:val="0087735B"/>
    <w:rsid w:val="00880307"/>
    <w:rsid w:val="008826DE"/>
    <w:rsid w:val="00882757"/>
    <w:rsid w:val="00882E92"/>
    <w:rsid w:val="00884CB8"/>
    <w:rsid w:val="008851C3"/>
    <w:rsid w:val="0088558C"/>
    <w:rsid w:val="00885DAB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0D56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6DD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6095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079B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1A7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C741A"/>
    <w:rsid w:val="00AD010F"/>
    <w:rsid w:val="00AD0796"/>
    <w:rsid w:val="00AD2606"/>
    <w:rsid w:val="00AD2C1C"/>
    <w:rsid w:val="00AD308F"/>
    <w:rsid w:val="00AD46B5"/>
    <w:rsid w:val="00AD4BF8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71A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6C52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58DA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0F77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5ED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DB5"/>
    <w:rsid w:val="00C33056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18B5"/>
    <w:rsid w:val="00C92271"/>
    <w:rsid w:val="00C92434"/>
    <w:rsid w:val="00C926FE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6296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4558F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8753D"/>
    <w:rsid w:val="00D902F4"/>
    <w:rsid w:val="00D9084C"/>
    <w:rsid w:val="00D90C4D"/>
    <w:rsid w:val="00D92327"/>
    <w:rsid w:val="00D9415C"/>
    <w:rsid w:val="00D94D6D"/>
    <w:rsid w:val="00D95CB5"/>
    <w:rsid w:val="00D96461"/>
    <w:rsid w:val="00D96A30"/>
    <w:rsid w:val="00D96A99"/>
    <w:rsid w:val="00D977F3"/>
    <w:rsid w:val="00D97A53"/>
    <w:rsid w:val="00D97F1B"/>
    <w:rsid w:val="00DA0DFE"/>
    <w:rsid w:val="00DA151D"/>
    <w:rsid w:val="00DA1A28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227C"/>
    <w:rsid w:val="00E13247"/>
    <w:rsid w:val="00E13CBD"/>
    <w:rsid w:val="00E14C2C"/>
    <w:rsid w:val="00E16840"/>
    <w:rsid w:val="00E16CA8"/>
    <w:rsid w:val="00E22F05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3FB1"/>
    <w:rsid w:val="00E84697"/>
    <w:rsid w:val="00E864A6"/>
    <w:rsid w:val="00E87BCF"/>
    <w:rsid w:val="00E901D9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63C2"/>
    <w:rsid w:val="00EC77DD"/>
    <w:rsid w:val="00ED0826"/>
    <w:rsid w:val="00ED0C61"/>
    <w:rsid w:val="00ED0DEE"/>
    <w:rsid w:val="00ED1404"/>
    <w:rsid w:val="00ED18CC"/>
    <w:rsid w:val="00ED3076"/>
    <w:rsid w:val="00ED3145"/>
    <w:rsid w:val="00ED327D"/>
    <w:rsid w:val="00ED3B00"/>
    <w:rsid w:val="00ED3DEC"/>
    <w:rsid w:val="00ED41D9"/>
    <w:rsid w:val="00ED43F6"/>
    <w:rsid w:val="00ED66E6"/>
    <w:rsid w:val="00ED6F94"/>
    <w:rsid w:val="00ED75FE"/>
    <w:rsid w:val="00EE0256"/>
    <w:rsid w:val="00EE07E3"/>
    <w:rsid w:val="00EE1BE0"/>
    <w:rsid w:val="00EE2012"/>
    <w:rsid w:val="00EE207A"/>
    <w:rsid w:val="00EE239E"/>
    <w:rsid w:val="00EE58AB"/>
    <w:rsid w:val="00EE61FA"/>
    <w:rsid w:val="00EF0F84"/>
    <w:rsid w:val="00EF1C51"/>
    <w:rsid w:val="00EF20D2"/>
    <w:rsid w:val="00EF226B"/>
    <w:rsid w:val="00EF39C7"/>
    <w:rsid w:val="00EF6857"/>
    <w:rsid w:val="00EF6F72"/>
    <w:rsid w:val="00EF6FFD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581D"/>
    <w:rsid w:val="00F361B1"/>
    <w:rsid w:val="00F3760E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467B"/>
    <w:rsid w:val="00F56DAF"/>
    <w:rsid w:val="00F57416"/>
    <w:rsid w:val="00F57730"/>
    <w:rsid w:val="00F603EC"/>
    <w:rsid w:val="00F60B01"/>
    <w:rsid w:val="00F60D52"/>
    <w:rsid w:val="00F60ECA"/>
    <w:rsid w:val="00F6173E"/>
    <w:rsid w:val="00F61796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5A2"/>
    <w:rsid w:val="00F84685"/>
    <w:rsid w:val="00F8575B"/>
    <w:rsid w:val="00F85EC6"/>
    <w:rsid w:val="00F86DC5"/>
    <w:rsid w:val="00F879C1"/>
    <w:rsid w:val="00F87BB4"/>
    <w:rsid w:val="00F87BFB"/>
    <w:rsid w:val="00F87FDC"/>
    <w:rsid w:val="00F90009"/>
    <w:rsid w:val="00F90CEF"/>
    <w:rsid w:val="00F912F9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289C"/>
    <w:rsid w:val="00FD4785"/>
    <w:rsid w:val="00FD4974"/>
    <w:rsid w:val="00FD4C09"/>
    <w:rsid w:val="00FD53F7"/>
    <w:rsid w:val="00FD65E6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3065"/>
  <w15:docId w15:val="{F53A860A-7EC9-4411-A51B-9FEC63F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F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B3A36"/>
    <w:pPr>
      <w:spacing w:after="0" w:line="240" w:lineRule="auto"/>
    </w:pPr>
  </w:style>
  <w:style w:type="paragraph" w:customStyle="1" w:styleId="p1">
    <w:name w:val="p1"/>
    <w:basedOn w:val="Normlny"/>
    <w:rsid w:val="004D24A7"/>
    <w:pPr>
      <w:spacing w:after="0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Predvolenpsmoodseku"/>
    <w:rsid w:val="004D24A7"/>
  </w:style>
  <w:style w:type="paragraph" w:customStyle="1" w:styleId="Bezriadkovania1">
    <w:name w:val="Bez riadkovania1"/>
    <w:rsid w:val="004D24A7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079B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A26F9"/>
    <w:pPr>
      <w:ind w:left="720"/>
      <w:contextualSpacing/>
    </w:pPr>
  </w:style>
  <w:style w:type="character" w:customStyle="1" w:styleId="6qdm">
    <w:name w:val="_6qdm"/>
    <w:basedOn w:val="Predvolenpsmoodseku"/>
    <w:rsid w:val="004F2539"/>
  </w:style>
  <w:style w:type="character" w:customStyle="1" w:styleId="58cl">
    <w:name w:val="_58cl"/>
    <w:basedOn w:val="Predvolenpsmoodseku"/>
    <w:rsid w:val="004F2539"/>
  </w:style>
  <w:style w:type="character" w:customStyle="1" w:styleId="58cm">
    <w:name w:val="_58cm"/>
    <w:basedOn w:val="Predvolenpsmoodseku"/>
    <w:rsid w:val="004F2539"/>
  </w:style>
  <w:style w:type="character" w:customStyle="1" w:styleId="Nadpis1Char">
    <w:name w:val="Nadpis 1 Char"/>
    <w:basedOn w:val="Predvolenpsmoodseku"/>
    <w:link w:val="Nadpis1"/>
    <w:uiPriority w:val="9"/>
    <w:rsid w:val="004F253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601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brakrajina.sk/sk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na.trubacova@nadaciapontis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ludialudom.s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rujme.sk/" TargetMode="External"/><Relationship Id="rId14" Type="http://schemas.openxmlformats.org/officeDocument/2006/relationships/hyperlink" Target="http://www.nadaciapontis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0716-3574-41AE-A485-C003F277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Jana Trubacova</cp:lastModifiedBy>
  <cp:revision>4</cp:revision>
  <cp:lastPrinted>2016-11-21T14:11:00Z</cp:lastPrinted>
  <dcterms:created xsi:type="dcterms:W3CDTF">2019-12-11T14:09:00Z</dcterms:created>
  <dcterms:modified xsi:type="dcterms:W3CDTF">2019-12-12T09:47:00Z</dcterms:modified>
</cp:coreProperties>
</file>