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2E52" w14:textId="77777777" w:rsidR="00483EC8" w:rsidRDefault="00483EC8" w:rsidP="006B0435">
      <w:pPr>
        <w:jc w:val="both"/>
        <w:rPr>
          <w:rFonts w:ascii="Arial" w:hAnsi="Arial" w:cs="Arial"/>
          <w:b/>
          <w:color w:val="C00000"/>
          <w:sz w:val="28"/>
          <w:szCs w:val="30"/>
        </w:rPr>
      </w:pPr>
    </w:p>
    <w:p w14:paraId="57767378" w14:textId="77777777" w:rsidR="00483EC8" w:rsidRDefault="00483EC8" w:rsidP="006B0435">
      <w:pPr>
        <w:jc w:val="both"/>
        <w:rPr>
          <w:rFonts w:ascii="Arial" w:hAnsi="Arial" w:cs="Arial"/>
          <w:b/>
          <w:color w:val="C00000"/>
          <w:sz w:val="28"/>
          <w:szCs w:val="30"/>
        </w:rPr>
      </w:pPr>
      <w:r>
        <w:rPr>
          <w:rFonts w:ascii="Arial" w:hAnsi="Arial" w:cs="Arial"/>
          <w:b/>
          <w:color w:val="C00000"/>
          <w:sz w:val="28"/>
          <w:szCs w:val="30"/>
        </w:rPr>
        <w:t xml:space="preserve">Počas </w:t>
      </w:r>
      <w:r w:rsidR="00022139" w:rsidRPr="00022139">
        <w:rPr>
          <w:rFonts w:ascii="Arial" w:hAnsi="Arial" w:cs="Arial"/>
          <w:b/>
          <w:color w:val="C00000"/>
          <w:sz w:val="28"/>
          <w:szCs w:val="30"/>
        </w:rPr>
        <w:t xml:space="preserve">#GivingTuesday </w:t>
      </w:r>
      <w:r>
        <w:rPr>
          <w:rFonts w:ascii="Arial" w:hAnsi="Arial" w:cs="Arial"/>
          <w:b/>
          <w:color w:val="C00000"/>
          <w:sz w:val="28"/>
          <w:szCs w:val="30"/>
        </w:rPr>
        <w:t>sa vyzbieralo takmer 50-tisíc eur</w:t>
      </w:r>
    </w:p>
    <w:p w14:paraId="093E6214" w14:textId="3D889691" w:rsidR="006B0435" w:rsidRPr="006B0435" w:rsidRDefault="00483EC8" w:rsidP="006B0435">
      <w:pPr>
        <w:jc w:val="both"/>
        <w:rPr>
          <w:rFonts w:ascii="Arial" w:hAnsi="Arial" w:cs="Arial"/>
          <w:b/>
          <w:color w:val="C00000"/>
          <w:sz w:val="28"/>
          <w:szCs w:val="30"/>
        </w:rPr>
      </w:pPr>
      <w:r>
        <w:rPr>
          <w:rFonts w:ascii="Arial" w:hAnsi="Arial" w:cs="Arial"/>
          <w:b/>
          <w:color w:val="C00000"/>
          <w:sz w:val="28"/>
          <w:szCs w:val="30"/>
        </w:rPr>
        <w:t xml:space="preserve">Darovací utorok </w:t>
      </w:r>
      <w:r w:rsidR="006B0435" w:rsidRPr="006B0435">
        <w:rPr>
          <w:rFonts w:ascii="Arial" w:hAnsi="Arial" w:cs="Arial"/>
          <w:b/>
          <w:color w:val="C00000"/>
          <w:sz w:val="28"/>
          <w:szCs w:val="30"/>
        </w:rPr>
        <w:t>ukázal, že ľudia chcú pomáhať aj v roku 2020</w:t>
      </w:r>
    </w:p>
    <w:p w14:paraId="3F10E0D0" w14:textId="15251287" w:rsidR="006B0435" w:rsidRPr="003019D0" w:rsidRDefault="006B0435" w:rsidP="004B25A3">
      <w:pPr>
        <w:jc w:val="both"/>
        <w:rPr>
          <w:rFonts w:ascii="Arial" w:hAnsi="Arial" w:cs="Arial"/>
          <w:b/>
        </w:rPr>
      </w:pPr>
      <w:r w:rsidRPr="003019D0">
        <w:rPr>
          <w:rFonts w:ascii="Arial" w:hAnsi="Arial" w:cs="Arial"/>
        </w:rPr>
        <w:t>Bratislava, 8. december</w:t>
      </w:r>
      <w:r>
        <w:rPr>
          <w:rFonts w:ascii="Arial" w:hAnsi="Arial" w:cs="Arial"/>
        </w:rPr>
        <w:t xml:space="preserve"> 2020</w:t>
      </w:r>
      <w:r w:rsidRPr="003019D0">
        <w:rPr>
          <w:rFonts w:ascii="Arial" w:hAnsi="Arial" w:cs="Arial"/>
          <w:b/>
        </w:rPr>
        <w:t xml:space="preserve"> – Sviatok štedrosti a darovania </w:t>
      </w:r>
      <w:r w:rsidRPr="003019D0">
        <w:rPr>
          <w:rFonts w:ascii="Arial" w:hAnsi="Arial" w:cs="Arial"/>
          <w:b/>
          <w:color w:val="4D5156"/>
          <w:shd w:val="clear" w:color="auto" w:fill="FFFFFF"/>
        </w:rPr>
        <w:t>#</w:t>
      </w:r>
      <w:r w:rsidRPr="003019D0">
        <w:rPr>
          <w:rFonts w:ascii="Arial" w:hAnsi="Arial" w:cs="Arial"/>
          <w:b/>
        </w:rPr>
        <w:t xml:space="preserve">GivingTuesday prekonal napriek koronakríze všetky očakávania. Na dobročinné projekty sa 1. decembra podarilo podľa údajov Nadácie Pontis vyzbierať </w:t>
      </w:r>
      <w:r w:rsidR="00D26435">
        <w:rPr>
          <w:rFonts w:ascii="Arial" w:hAnsi="Arial" w:cs="Arial"/>
          <w:b/>
        </w:rPr>
        <w:t xml:space="preserve">bezmála </w:t>
      </w:r>
      <w:r w:rsidRPr="00866153">
        <w:rPr>
          <w:rFonts w:ascii="Arial" w:hAnsi="Arial" w:cs="Arial"/>
          <w:b/>
        </w:rPr>
        <w:t xml:space="preserve">47 </w:t>
      </w:r>
      <w:r w:rsidR="00D26435">
        <w:rPr>
          <w:rFonts w:ascii="Arial" w:hAnsi="Arial" w:cs="Arial"/>
          <w:b/>
        </w:rPr>
        <w:t>600</w:t>
      </w:r>
      <w:r w:rsidRPr="003019D0">
        <w:rPr>
          <w:rFonts w:ascii="Arial" w:hAnsi="Arial" w:cs="Arial"/>
          <w:b/>
        </w:rPr>
        <w:t xml:space="preserve"> eur. Ľudia na Slovensku sa do medzinárodného dňa dobrých skutkov zapájali už štvrtýkrát. </w:t>
      </w:r>
    </w:p>
    <w:p w14:paraId="058D4F00" w14:textId="409579C9" w:rsidR="006B0435" w:rsidRPr="003019D0" w:rsidRDefault="00483EC8" w:rsidP="004B25A3">
      <w:pPr>
        <w:jc w:val="both"/>
        <w:rPr>
          <w:rFonts w:ascii="Arial" w:hAnsi="Arial" w:cs="Arial"/>
        </w:rPr>
      </w:pPr>
      <w:r w:rsidRPr="00483EC8">
        <w:rPr>
          <w:rFonts w:ascii="Arial" w:hAnsi="Arial" w:cs="Arial"/>
          <w:i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36A560" wp14:editId="640ABA90">
                <wp:simplePos x="0" y="0"/>
                <wp:positionH relativeFrom="column">
                  <wp:posOffset>3916045</wp:posOffset>
                </wp:positionH>
                <wp:positionV relativeFrom="paragraph">
                  <wp:posOffset>50165</wp:posOffset>
                </wp:positionV>
                <wp:extent cx="2360930" cy="1988820"/>
                <wp:effectExtent l="0" t="0" r="19685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9C66" w14:textId="77777777" w:rsidR="00483EC8" w:rsidRPr="003019D0" w:rsidRDefault="00483EC8" w:rsidP="00483EC8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3019D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Čo sa podarilo</w:t>
                            </w:r>
                          </w:p>
                          <w:p w14:paraId="2C33EFCA" w14:textId="77777777" w:rsidR="00483EC8" w:rsidRPr="003019D0" w:rsidRDefault="00483EC8" w:rsidP="00483EC8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4D4D">
                              <w:rPr>
                                <w:rFonts w:ascii="Arial" w:hAnsi="Arial" w:cs="Arial"/>
                              </w:rPr>
                              <w:t>47 586</w:t>
                            </w:r>
                            <w:r w:rsidRPr="003019D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019D0">
                              <w:rPr>
                                <w:rFonts w:ascii="Arial" w:hAnsi="Arial" w:cs="Arial"/>
                              </w:rPr>
                              <w:t>vyzbieraných eur</w:t>
                            </w:r>
                          </w:p>
                          <w:p w14:paraId="5F82E03D" w14:textId="77777777" w:rsidR="00483EC8" w:rsidRPr="003019D0" w:rsidRDefault="00483EC8" w:rsidP="00483EC8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19D0">
                              <w:rPr>
                                <w:rFonts w:ascii="Arial" w:hAnsi="Arial" w:cs="Arial"/>
                              </w:rPr>
                              <w:t>167 zapojených organizácií</w:t>
                            </w:r>
                          </w:p>
                          <w:p w14:paraId="3AE1656B" w14:textId="77777777" w:rsidR="00483EC8" w:rsidRPr="003019D0" w:rsidRDefault="00483EC8" w:rsidP="00483EC8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19D0">
                              <w:rPr>
                                <w:rFonts w:ascii="Arial" w:hAnsi="Arial" w:cs="Arial"/>
                              </w:rPr>
                              <w:t>47 zapojených firiem</w:t>
                            </w:r>
                          </w:p>
                          <w:p w14:paraId="73FC8ADE" w14:textId="77777777" w:rsidR="00483EC8" w:rsidRPr="003019D0" w:rsidRDefault="00483EC8" w:rsidP="00483EC8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19D0">
                              <w:rPr>
                                <w:rFonts w:ascii="Arial" w:hAnsi="Arial" w:cs="Arial"/>
                              </w:rPr>
                              <w:t>Tisícky ľudí zapojených v 46 mestách a obciach</w:t>
                            </w:r>
                          </w:p>
                          <w:p w14:paraId="3A684E0D" w14:textId="77777777" w:rsidR="00483EC8" w:rsidRPr="003019D0" w:rsidRDefault="00483EC8" w:rsidP="00483EC8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019D0">
                              <w:rPr>
                                <w:rFonts w:ascii="Arial" w:hAnsi="Arial" w:cs="Arial"/>
                              </w:rPr>
                              <w:t>Nespočetné množstvo dobrých skutkov</w:t>
                            </w:r>
                          </w:p>
                          <w:p w14:paraId="5772ED1E" w14:textId="77777777" w:rsidR="00483EC8" w:rsidRDefault="00483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6A5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8.35pt;margin-top:3.95pt;width:185.9pt;height:156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">
                <v:textbox>
                  <w:txbxContent>
                    <w:p w14:paraId="77239C66" w14:textId="77777777" w:rsidR="00483EC8" w:rsidRPr="003019D0" w:rsidRDefault="00483EC8" w:rsidP="00483EC8">
                      <w:pPr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3019D0">
                        <w:rPr>
                          <w:rFonts w:ascii="Arial" w:hAnsi="Arial" w:cs="Arial"/>
                          <w:b/>
                          <w:color w:val="C00000"/>
                        </w:rPr>
                        <w:t>Čo sa podarilo</w:t>
                      </w:r>
                    </w:p>
                    <w:p w14:paraId="2C33EFCA" w14:textId="77777777" w:rsidR="00483EC8" w:rsidRPr="003019D0" w:rsidRDefault="00483EC8" w:rsidP="00483EC8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804D4D">
                        <w:rPr>
                          <w:rFonts w:ascii="Arial" w:hAnsi="Arial" w:cs="Arial"/>
                        </w:rPr>
                        <w:t>47 586</w:t>
                      </w:r>
                      <w:r w:rsidRPr="003019D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019D0">
                        <w:rPr>
                          <w:rFonts w:ascii="Arial" w:hAnsi="Arial" w:cs="Arial"/>
                        </w:rPr>
                        <w:t>vyzbieraných eur</w:t>
                      </w:r>
                    </w:p>
                    <w:p w14:paraId="5F82E03D" w14:textId="77777777" w:rsidR="00483EC8" w:rsidRPr="003019D0" w:rsidRDefault="00483EC8" w:rsidP="00483EC8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19D0">
                        <w:rPr>
                          <w:rFonts w:ascii="Arial" w:hAnsi="Arial" w:cs="Arial"/>
                        </w:rPr>
                        <w:t>167 zapojených organizácií</w:t>
                      </w:r>
                    </w:p>
                    <w:p w14:paraId="3AE1656B" w14:textId="77777777" w:rsidR="00483EC8" w:rsidRPr="003019D0" w:rsidRDefault="00483EC8" w:rsidP="00483EC8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19D0">
                        <w:rPr>
                          <w:rFonts w:ascii="Arial" w:hAnsi="Arial" w:cs="Arial"/>
                        </w:rPr>
                        <w:t>47 zapojených firiem</w:t>
                      </w:r>
                    </w:p>
                    <w:p w14:paraId="73FC8ADE" w14:textId="77777777" w:rsidR="00483EC8" w:rsidRPr="003019D0" w:rsidRDefault="00483EC8" w:rsidP="00483EC8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19D0">
                        <w:rPr>
                          <w:rFonts w:ascii="Arial" w:hAnsi="Arial" w:cs="Arial"/>
                        </w:rPr>
                        <w:t>Tisícky ľudí zapojených v 46 mestách a obciach</w:t>
                      </w:r>
                    </w:p>
                    <w:p w14:paraId="3A684E0D" w14:textId="77777777" w:rsidR="00483EC8" w:rsidRPr="003019D0" w:rsidRDefault="00483EC8" w:rsidP="00483EC8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019D0">
                        <w:rPr>
                          <w:rFonts w:ascii="Arial" w:hAnsi="Arial" w:cs="Arial"/>
                        </w:rPr>
                        <w:t>Nespočetné množstvo dobrých skutkov</w:t>
                      </w:r>
                    </w:p>
                    <w:p w14:paraId="5772ED1E" w14:textId="77777777" w:rsidR="00483EC8" w:rsidRDefault="00483EC8"/>
                  </w:txbxContent>
                </v:textbox>
                <w10:wrap type="square"/>
              </v:shape>
            </w:pict>
          </mc:Fallback>
        </mc:AlternateContent>
      </w:r>
      <w:r w:rsidR="006B0435" w:rsidRPr="003019D0">
        <w:rPr>
          <w:rFonts w:ascii="Arial" w:hAnsi="Arial" w:cs="Arial"/>
          <w:i/>
        </w:rPr>
        <w:t xml:space="preserve">„#GivingTuesday </w:t>
      </w:r>
      <w:r w:rsidR="00D26435">
        <w:rPr>
          <w:rFonts w:ascii="Arial" w:hAnsi="Arial" w:cs="Arial"/>
          <w:i/>
        </w:rPr>
        <w:t>ľudí inšpiruje</w:t>
      </w:r>
      <w:r w:rsidR="006B0435" w:rsidRPr="003019D0">
        <w:rPr>
          <w:rFonts w:ascii="Arial" w:hAnsi="Arial" w:cs="Arial"/>
          <w:i/>
        </w:rPr>
        <w:t xml:space="preserve"> k dobročinnosti, záujmu o svoje okolie a</w:t>
      </w:r>
      <w:r w:rsidR="00D26435">
        <w:rPr>
          <w:rFonts w:ascii="Arial" w:hAnsi="Arial" w:cs="Arial"/>
          <w:i/>
        </w:rPr>
        <w:t> dáva do pozornosti hodnoty</w:t>
      </w:r>
      <w:r w:rsidR="006B0435" w:rsidRPr="003019D0">
        <w:rPr>
          <w:rFonts w:ascii="Arial" w:hAnsi="Arial" w:cs="Arial"/>
          <w:i/>
        </w:rPr>
        <w:t>, ktoré by sme si mali viac všímať počas celého roka. Vyzbieraná suma je dôkazom, že ľudia si chcú pomáhať aj v ťažkých časoch,“</w:t>
      </w:r>
      <w:r w:rsidR="006B0435" w:rsidRPr="003019D0">
        <w:rPr>
          <w:rFonts w:ascii="Arial" w:hAnsi="Arial" w:cs="Arial"/>
        </w:rPr>
        <w:t xml:space="preserve"> povedal výkonný riaditeľ Nadácie Pontis Michal Kišša.  </w:t>
      </w:r>
    </w:p>
    <w:p w14:paraId="191C78C3" w14:textId="2F2CDFE9" w:rsidR="006B0435" w:rsidRDefault="006B0435" w:rsidP="004B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Najviac finančných prostriedkov sa podarilo vyzbierať p</w:t>
      </w:r>
      <w:r w:rsidRPr="003019D0">
        <w:rPr>
          <w:rFonts w:ascii="Arial" w:hAnsi="Arial" w:cs="Arial"/>
        </w:rPr>
        <w:t>rostredníctvom portálov Darujme.sk a LudiaLudom.sk</w:t>
      </w:r>
      <w:r>
        <w:rPr>
          <w:rFonts w:ascii="Arial" w:hAnsi="Arial" w:cs="Arial"/>
        </w:rPr>
        <w:t>, cez ktoré</w:t>
      </w:r>
      <w:r w:rsidRPr="003019D0">
        <w:rPr>
          <w:rFonts w:ascii="Arial" w:hAnsi="Arial" w:cs="Arial"/>
        </w:rPr>
        <w:t xml:space="preserve"> poslali ľudia </w:t>
      </w:r>
      <w:r>
        <w:rPr>
          <w:rFonts w:ascii="Arial" w:hAnsi="Arial" w:cs="Arial"/>
        </w:rPr>
        <w:t xml:space="preserve">na podporu dobrých projektov viac ako 38-tisíc eur </w:t>
      </w:r>
      <w:r w:rsidR="00D26435">
        <w:rPr>
          <w:rFonts w:ascii="Arial" w:hAnsi="Arial" w:cs="Arial"/>
        </w:rPr>
        <w:t xml:space="preserve">z celkových takmer 47 600 eur. </w:t>
      </w:r>
      <w:r>
        <w:rPr>
          <w:rFonts w:ascii="Arial" w:hAnsi="Arial" w:cs="Arial"/>
        </w:rPr>
        <w:t xml:space="preserve">Zvyšnú sumu tvoria </w:t>
      </w:r>
      <w:r w:rsidR="00D26435">
        <w:rPr>
          <w:rFonts w:ascii="Arial" w:hAnsi="Arial" w:cs="Arial"/>
        </w:rPr>
        <w:t xml:space="preserve">zaregistrované </w:t>
      </w:r>
      <w:r>
        <w:rPr>
          <w:rFonts w:ascii="Arial" w:hAnsi="Arial" w:cs="Arial"/>
        </w:rPr>
        <w:t xml:space="preserve">firemné dary. </w:t>
      </w:r>
    </w:p>
    <w:p w14:paraId="7451886F" w14:textId="77777777" w:rsidR="006B0435" w:rsidRPr="00465071" w:rsidRDefault="006B0435" w:rsidP="004B25A3">
      <w:pPr>
        <w:jc w:val="both"/>
        <w:rPr>
          <w:rFonts w:ascii="Arial" w:hAnsi="Arial" w:cs="Arial"/>
          <w:b/>
          <w:color w:val="C00000"/>
        </w:rPr>
      </w:pPr>
      <w:r w:rsidRPr="00465071">
        <w:rPr>
          <w:rFonts w:ascii="Arial" w:hAnsi="Arial" w:cs="Arial"/>
          <w:b/>
          <w:color w:val="C00000"/>
        </w:rPr>
        <w:t>Počet neziskoviek dramaticky narástol</w:t>
      </w:r>
    </w:p>
    <w:p w14:paraId="76EC01FB" w14:textId="1EE58C6B" w:rsidR="006B0435" w:rsidRPr="003019D0" w:rsidRDefault="006B0435" w:rsidP="004B25A3">
      <w:pPr>
        <w:jc w:val="both"/>
        <w:rPr>
          <w:rFonts w:ascii="Arial" w:hAnsi="Arial" w:cs="Arial"/>
        </w:rPr>
      </w:pPr>
      <w:r w:rsidRPr="003019D0">
        <w:rPr>
          <w:rFonts w:ascii="Arial" w:hAnsi="Arial" w:cs="Arial"/>
          <w:i/>
        </w:rPr>
        <w:t xml:space="preserve">„V roku 2020 sa do #GivingTuesday prihlásilo 167 občianskych organizácií, čo je nárast o viac ako 50 percent oproti minulému roku. </w:t>
      </w:r>
      <w:r w:rsidR="00D26435">
        <w:rPr>
          <w:rFonts w:ascii="Arial" w:hAnsi="Arial" w:cs="Arial"/>
          <w:i/>
        </w:rPr>
        <w:t>Aj t</w:t>
      </w:r>
      <w:r w:rsidRPr="003019D0">
        <w:rPr>
          <w:rFonts w:ascii="Arial" w:hAnsi="Arial" w:cs="Arial"/>
          <w:i/>
        </w:rPr>
        <w:t xml:space="preserve">u vidíme, že obdobie koronakrízy spôsobilo </w:t>
      </w:r>
      <w:r w:rsidR="00D26435" w:rsidRPr="003019D0">
        <w:rPr>
          <w:rFonts w:ascii="Arial" w:hAnsi="Arial" w:cs="Arial"/>
          <w:i/>
        </w:rPr>
        <w:t xml:space="preserve">zo strany organizácií </w:t>
      </w:r>
      <w:r w:rsidRPr="003019D0">
        <w:rPr>
          <w:rFonts w:ascii="Arial" w:hAnsi="Arial" w:cs="Arial"/>
          <w:i/>
        </w:rPr>
        <w:t>zvýšený dopyt po podpore – finančnej, ale aj nefinančnej,“</w:t>
      </w:r>
      <w:r w:rsidRPr="003019D0">
        <w:rPr>
          <w:rFonts w:ascii="Arial" w:hAnsi="Arial" w:cs="Arial"/>
        </w:rPr>
        <w:t xml:space="preserve"> vysvetľuje M. Kišša. Viac ako tretina neziskoviek totiž žiadala aj o materiálne </w:t>
      </w:r>
      <w:r>
        <w:rPr>
          <w:rFonts w:ascii="Arial" w:hAnsi="Arial" w:cs="Arial"/>
        </w:rPr>
        <w:t>dary, dobrovoľníkov alebo</w:t>
      </w:r>
      <w:r w:rsidRPr="003019D0">
        <w:rPr>
          <w:rFonts w:ascii="Arial" w:hAnsi="Arial" w:cs="Arial"/>
        </w:rPr>
        <w:t xml:space="preserve"> </w:t>
      </w:r>
      <w:r w:rsidR="00D26435">
        <w:rPr>
          <w:rFonts w:ascii="Arial" w:hAnsi="Arial" w:cs="Arial"/>
        </w:rPr>
        <w:t xml:space="preserve">o zdieľanie </w:t>
      </w:r>
      <w:r w:rsidRPr="003019D0">
        <w:rPr>
          <w:rFonts w:ascii="Arial" w:hAnsi="Arial" w:cs="Arial"/>
        </w:rPr>
        <w:t xml:space="preserve">know-how. </w:t>
      </w:r>
    </w:p>
    <w:p w14:paraId="5714FD88" w14:textId="699D33D7" w:rsidR="006B0435" w:rsidRPr="00214B3E" w:rsidRDefault="006B0435" w:rsidP="004B25A3">
      <w:pPr>
        <w:jc w:val="both"/>
        <w:rPr>
          <w:rFonts w:ascii="Arial" w:hAnsi="Arial" w:cs="Arial"/>
        </w:rPr>
      </w:pPr>
      <w:r w:rsidRPr="00214B3E">
        <w:rPr>
          <w:rFonts w:ascii="Arial" w:hAnsi="Arial" w:cs="Arial"/>
        </w:rPr>
        <w:t>Napríklad v neziskovej organizácii Centrum rodiny ocenili, že okrem fin</w:t>
      </w:r>
      <w:r w:rsidR="0029340A" w:rsidRPr="00214B3E">
        <w:rPr>
          <w:rFonts w:ascii="Arial" w:hAnsi="Arial" w:cs="Arial"/>
        </w:rPr>
        <w:t>ančného príspevku získali vďaka sviatku štedrosti</w:t>
      </w:r>
      <w:r w:rsidR="00EA45DF" w:rsidRPr="00214B3E">
        <w:rPr>
          <w:rFonts w:ascii="Arial" w:hAnsi="Arial" w:cs="Arial"/>
        </w:rPr>
        <w:t xml:space="preserve"> </w:t>
      </w:r>
      <w:r w:rsidRPr="00214B3E">
        <w:rPr>
          <w:rFonts w:ascii="Arial" w:hAnsi="Arial" w:cs="Arial"/>
        </w:rPr>
        <w:t>nových dobrovoľníkov či potrebné veci.</w:t>
      </w:r>
    </w:p>
    <w:p w14:paraId="5B4F3447" w14:textId="7B98AA42" w:rsidR="006B0435" w:rsidRPr="00214B3E" w:rsidRDefault="0099097D" w:rsidP="004B25A3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 w:rsidRPr="00214B3E">
        <w:rPr>
          <w:rFonts w:ascii="Arial" w:hAnsi="Arial" w:cs="Arial"/>
          <w:i/>
        </w:rPr>
        <w:t xml:space="preserve"> „Prekvapil nás kuriér</w:t>
      </w:r>
      <w:r w:rsidR="006B0435" w:rsidRPr="00214B3E">
        <w:rPr>
          <w:rFonts w:ascii="Arial" w:hAnsi="Arial" w:cs="Arial"/>
          <w:i/>
        </w:rPr>
        <w:t xml:space="preserve">, ktorý doniesol 4 prepravky potravín a drogérie, ktoré sme si neobjednali. Najprv sme nechceli veci prevziať. Až po chvíli sme pochopili, že niekto nakúpil veci online, zaplatil ich a dal ich </w:t>
      </w:r>
      <w:r w:rsidR="00EA45DF" w:rsidRPr="00214B3E">
        <w:rPr>
          <w:rFonts w:ascii="Arial" w:hAnsi="Arial" w:cs="Arial"/>
          <w:i/>
        </w:rPr>
        <w:t>doviez</w:t>
      </w:r>
      <w:r w:rsidR="006B0435" w:rsidRPr="00214B3E">
        <w:rPr>
          <w:rFonts w:ascii="Arial" w:hAnsi="Arial" w:cs="Arial"/>
          <w:i/>
        </w:rPr>
        <w:t>ť priamo k nám do komunitného centra. To bola pre nás nová a veľmi milá skúsenosť,“</w:t>
      </w:r>
      <w:r w:rsidR="006B0435" w:rsidRPr="00214B3E">
        <w:rPr>
          <w:rFonts w:ascii="Arial" w:hAnsi="Arial" w:cs="Arial"/>
        </w:rPr>
        <w:t xml:space="preserve"> opisuje riaditeľka Centra rodiny </w:t>
      </w:r>
      <w:r w:rsidR="006B0435" w:rsidRPr="00214B3E">
        <w:rPr>
          <w:rFonts w:ascii="Arial" w:hAnsi="Arial" w:cs="Arial"/>
          <w:color w:val="202124"/>
          <w:spacing w:val="3"/>
          <w:shd w:val="clear" w:color="auto" w:fill="FFFFFF"/>
        </w:rPr>
        <w:t xml:space="preserve">Alžbeta Šporerová. </w:t>
      </w:r>
    </w:p>
    <w:p w14:paraId="08957AE3" w14:textId="6A64D955" w:rsidR="006B0435" w:rsidRPr="00214B3E" w:rsidRDefault="006B0435" w:rsidP="004B25A3">
      <w:pPr>
        <w:jc w:val="both"/>
        <w:rPr>
          <w:rFonts w:ascii="Arial" w:hAnsi="Arial" w:cs="Arial"/>
        </w:rPr>
      </w:pPr>
      <w:r w:rsidRPr="00214B3E">
        <w:rPr>
          <w:rFonts w:ascii="Arial" w:hAnsi="Arial" w:cs="Arial"/>
        </w:rPr>
        <w:t xml:space="preserve">Iniciatívu odporúča aj Gréta Čandová z Nadácie Dedo, ktorá pomáha rodinám v núdzi a tiež sa zapojila do </w:t>
      </w:r>
      <w:r w:rsidRPr="00214B3E">
        <w:rPr>
          <w:rFonts w:ascii="Arial" w:hAnsi="Arial" w:cs="Arial"/>
          <w:color w:val="4D5156"/>
          <w:shd w:val="clear" w:color="auto" w:fill="FFFFFF"/>
        </w:rPr>
        <w:t>#</w:t>
      </w:r>
      <w:r w:rsidRPr="00214B3E">
        <w:rPr>
          <w:rFonts w:ascii="Arial" w:hAnsi="Arial" w:cs="Arial"/>
        </w:rPr>
        <w:t xml:space="preserve">GivingTuesday. </w:t>
      </w:r>
      <w:r w:rsidRPr="00214B3E">
        <w:rPr>
          <w:rFonts w:ascii="Arial" w:hAnsi="Arial" w:cs="Arial"/>
          <w:i/>
        </w:rPr>
        <w:t xml:space="preserve">„Táto myšlienka je naozaj </w:t>
      </w:r>
      <w:r w:rsidR="00B42516">
        <w:rPr>
          <w:rFonts w:ascii="Arial" w:hAnsi="Arial" w:cs="Arial"/>
          <w:i/>
        </w:rPr>
        <w:t>zjednocujúca a má</w:t>
      </w:r>
      <w:r w:rsidRPr="00214B3E">
        <w:rPr>
          <w:rFonts w:ascii="Arial" w:hAnsi="Arial" w:cs="Arial"/>
          <w:i/>
        </w:rPr>
        <w:t xml:space="preserve"> svoj cveng</w:t>
      </w:r>
      <w:r w:rsidR="00D26435">
        <w:rPr>
          <w:rFonts w:ascii="Arial" w:hAnsi="Arial" w:cs="Arial"/>
          <w:i/>
        </w:rPr>
        <w:t>.</w:t>
      </w:r>
      <w:r w:rsidRPr="00214B3E">
        <w:rPr>
          <w:rFonts w:ascii="Arial" w:hAnsi="Arial" w:cs="Arial"/>
          <w:i/>
        </w:rPr>
        <w:t xml:space="preserve"> </w:t>
      </w:r>
      <w:r w:rsidR="00D26435">
        <w:rPr>
          <w:rFonts w:ascii="Arial" w:hAnsi="Arial" w:cs="Arial"/>
          <w:i/>
        </w:rPr>
        <w:t>A</w:t>
      </w:r>
      <w:r w:rsidRPr="00214B3E">
        <w:rPr>
          <w:rFonts w:ascii="Arial" w:hAnsi="Arial" w:cs="Arial"/>
          <w:i/>
        </w:rPr>
        <w:t xml:space="preserve"> hoci sme nemali veľké očakávania a možno sme váhali, či už nebudú ľudia darovacím utorkom presýtení zo všetkých st</w:t>
      </w:r>
      <w:r w:rsidR="004F19D7">
        <w:rPr>
          <w:rFonts w:ascii="Arial" w:hAnsi="Arial" w:cs="Arial"/>
          <w:i/>
        </w:rPr>
        <w:t>rán, boli sme milo prekvapení. N</w:t>
      </w:r>
      <w:r w:rsidRPr="00214B3E">
        <w:rPr>
          <w:rFonts w:ascii="Arial" w:hAnsi="Arial" w:cs="Arial"/>
          <w:i/>
        </w:rPr>
        <w:t>etreba sa toho báť,“</w:t>
      </w:r>
      <w:r w:rsidRPr="00214B3E">
        <w:rPr>
          <w:rFonts w:ascii="Arial" w:hAnsi="Arial" w:cs="Arial"/>
        </w:rPr>
        <w:t xml:space="preserve"> vraví.</w:t>
      </w:r>
    </w:p>
    <w:p w14:paraId="699809F0" w14:textId="34E31032" w:rsidR="006B0435" w:rsidRPr="002301AE" w:rsidRDefault="006E43D7" w:rsidP="004B25A3">
      <w:p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Vyzbierali 6 ton šatstva a iných potrieb</w:t>
      </w:r>
    </w:p>
    <w:p w14:paraId="4C65A27E" w14:textId="1EB6970D" w:rsidR="00D26435" w:rsidRDefault="006B0435" w:rsidP="004B25A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Dôležitým rozmerom </w:t>
      </w:r>
      <w:r w:rsidRPr="00714D71">
        <w:rPr>
          <w:rFonts w:ascii="Arial" w:hAnsi="Arial" w:cs="Arial"/>
        </w:rPr>
        <w:t>#</w:t>
      </w:r>
      <w:r>
        <w:rPr>
          <w:rFonts w:ascii="Arial" w:hAnsi="Arial" w:cs="Arial"/>
        </w:rPr>
        <w:t>GivingTuesday je</w:t>
      </w:r>
      <w:r w:rsidRPr="00714D71">
        <w:rPr>
          <w:rFonts w:ascii="Arial" w:hAnsi="Arial" w:cs="Arial"/>
        </w:rPr>
        <w:t xml:space="preserve"> prep</w:t>
      </w:r>
      <w:r>
        <w:rPr>
          <w:rFonts w:ascii="Arial" w:hAnsi="Arial" w:cs="Arial"/>
        </w:rPr>
        <w:t>ájanie neziskoviek</w:t>
      </w:r>
      <w:r w:rsidRPr="00714D71">
        <w:rPr>
          <w:rFonts w:ascii="Arial" w:hAnsi="Arial" w:cs="Arial"/>
        </w:rPr>
        <w:t xml:space="preserve"> s firmami.</w:t>
      </w:r>
      <w:r>
        <w:rPr>
          <w:rFonts w:ascii="Arial" w:hAnsi="Arial" w:cs="Arial"/>
          <w:b/>
        </w:rPr>
        <w:t xml:space="preserve"> Do iniciatívy </w:t>
      </w:r>
      <w:r w:rsidRPr="003019D0">
        <w:rPr>
          <w:rFonts w:ascii="Arial" w:hAnsi="Arial" w:cs="Arial"/>
          <w:b/>
        </w:rPr>
        <w:t xml:space="preserve">sa </w:t>
      </w:r>
      <w:r>
        <w:rPr>
          <w:rFonts w:ascii="Arial" w:hAnsi="Arial" w:cs="Arial"/>
          <w:b/>
        </w:rPr>
        <w:t xml:space="preserve">tento rok zapojilo </w:t>
      </w:r>
      <w:r w:rsidR="0099097D">
        <w:rPr>
          <w:rFonts w:ascii="Arial" w:hAnsi="Arial" w:cs="Arial"/>
          <w:b/>
        </w:rPr>
        <w:t xml:space="preserve">až </w:t>
      </w:r>
      <w:r>
        <w:rPr>
          <w:rFonts w:ascii="Arial" w:hAnsi="Arial" w:cs="Arial"/>
          <w:b/>
        </w:rPr>
        <w:t>47 spoločností</w:t>
      </w:r>
      <w:r w:rsidRPr="003019D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Mnoh</w:t>
      </w:r>
      <w:r w:rsidR="0099097D">
        <w:rPr>
          <w:rFonts w:ascii="Arial" w:hAnsi="Arial" w:cs="Arial"/>
        </w:rPr>
        <w:t>é organizovali</w:t>
      </w:r>
      <w:r w:rsidR="004F19D7">
        <w:rPr>
          <w:rFonts w:ascii="Arial" w:hAnsi="Arial" w:cs="Arial"/>
        </w:rPr>
        <w:t xml:space="preserve"> väčší počet aktivít</w:t>
      </w:r>
      <w:r w:rsidR="00990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B3DC0F4" w14:textId="77777777" w:rsidR="0099097D" w:rsidRDefault="0099097D" w:rsidP="004B25A3">
      <w:pPr>
        <w:jc w:val="both"/>
        <w:rPr>
          <w:rFonts w:ascii="Arial" w:hAnsi="Arial" w:cs="Arial"/>
        </w:rPr>
      </w:pPr>
      <w:r w:rsidRPr="0099097D">
        <w:rPr>
          <w:rFonts w:ascii="Arial" w:hAnsi="Arial" w:cs="Arial"/>
          <w:i/>
        </w:rPr>
        <w:t xml:space="preserve">„Pri príležitosti #GivingTuesday sme sa rozhodli darovať ovocie a zeleninu vybraným domovom seniorov na Slovensku. Spolu sme darovali takmer 500 kíl ovocia a zeleniny, aby sme im pomohli v týchto náročných časoch. V čase koronakrízy pomáhame tiež vďaka </w:t>
      </w:r>
      <w:r w:rsidRPr="0099097D">
        <w:rPr>
          <w:rFonts w:ascii="Arial" w:hAnsi="Arial" w:cs="Arial"/>
          <w:i/>
        </w:rPr>
        <w:lastRenderedPageBreak/>
        <w:t>Vianočnej potravinovej zbierke ľuďom v núdzi či miestnym organizáciám, ktoré tento rok podporíme cez grantový program Vy rozhodujete, my pomáhame ešte viac,“</w:t>
      </w:r>
      <w:r w:rsidR="00A06A4D">
        <w:rPr>
          <w:rFonts w:ascii="Arial" w:hAnsi="Arial" w:cs="Arial"/>
        </w:rPr>
        <w:t xml:space="preserve"> vymenovala</w:t>
      </w:r>
      <w:r>
        <w:rPr>
          <w:rFonts w:ascii="Arial" w:hAnsi="Arial" w:cs="Arial"/>
        </w:rPr>
        <w:t xml:space="preserve"> riaditeľka komunikácie Tesca na Slovensku Veronika Bush.</w:t>
      </w:r>
    </w:p>
    <w:p w14:paraId="1D5A4819" w14:textId="39F28D10" w:rsidR="006B0435" w:rsidRDefault="00A06A4D" w:rsidP="004B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Až </w:t>
      </w:r>
      <w:r w:rsidR="0024313B">
        <w:rPr>
          <w:rFonts w:ascii="Arial" w:hAnsi="Arial" w:cs="Arial"/>
        </w:rPr>
        <w:t>23 spoločností</w:t>
      </w:r>
      <w:r w:rsidR="0099097D">
        <w:rPr>
          <w:rFonts w:ascii="Arial" w:hAnsi="Arial" w:cs="Arial"/>
        </w:rPr>
        <w:t xml:space="preserve"> </w:t>
      </w:r>
      <w:r w:rsidR="006B0435">
        <w:rPr>
          <w:rFonts w:ascii="Arial" w:hAnsi="Arial" w:cs="Arial"/>
        </w:rPr>
        <w:t xml:space="preserve">sa pridalo </w:t>
      </w:r>
      <w:r>
        <w:rPr>
          <w:rFonts w:ascii="Arial" w:hAnsi="Arial" w:cs="Arial"/>
        </w:rPr>
        <w:t xml:space="preserve">aj </w:t>
      </w:r>
      <w:r w:rsidR="006B0435">
        <w:rPr>
          <w:rFonts w:ascii="Arial" w:hAnsi="Arial" w:cs="Arial"/>
        </w:rPr>
        <w:t>do jesennej zbierky programu Firmy komunite, ktor</w:t>
      </w:r>
      <w:r>
        <w:rPr>
          <w:rFonts w:ascii="Arial" w:hAnsi="Arial" w:cs="Arial"/>
        </w:rPr>
        <w:t xml:space="preserve">ý administruje Nadácia Pontis. </w:t>
      </w:r>
      <w:r w:rsidR="006B0435">
        <w:rPr>
          <w:rFonts w:ascii="Arial" w:hAnsi="Arial" w:cs="Arial"/>
        </w:rPr>
        <w:t>V rá</w:t>
      </w:r>
      <w:r w:rsidR="0024313B">
        <w:rPr>
          <w:rFonts w:ascii="Arial" w:hAnsi="Arial" w:cs="Arial"/>
        </w:rPr>
        <w:t>mci tejto aktivity sa</w:t>
      </w:r>
      <w:r w:rsidR="006B0435">
        <w:rPr>
          <w:rFonts w:ascii="Arial" w:hAnsi="Arial" w:cs="Arial"/>
        </w:rPr>
        <w:t xml:space="preserve"> podarilo vyzbierať 616 vriec, respektíve 6 ton oblečenia, drogérie, kuchynských alebo</w:t>
      </w:r>
      <w:r w:rsidR="006B0435" w:rsidRPr="00714D71">
        <w:rPr>
          <w:rFonts w:ascii="Arial" w:hAnsi="Arial" w:cs="Arial"/>
        </w:rPr>
        <w:t xml:space="preserve"> školských potrieb.</w:t>
      </w:r>
      <w:r w:rsidR="0024313B">
        <w:rPr>
          <w:rFonts w:ascii="Arial" w:hAnsi="Arial" w:cs="Arial"/>
        </w:rPr>
        <w:t xml:space="preserve"> Firmy</w:t>
      </w:r>
      <w:r w:rsidR="006B0435" w:rsidRPr="00714D71">
        <w:rPr>
          <w:rFonts w:ascii="Arial" w:hAnsi="Arial" w:cs="Arial"/>
        </w:rPr>
        <w:t xml:space="preserve"> </w:t>
      </w:r>
      <w:r w:rsidR="006B0435">
        <w:rPr>
          <w:rFonts w:ascii="Arial" w:hAnsi="Arial" w:cs="Arial"/>
        </w:rPr>
        <w:t xml:space="preserve">tak </w:t>
      </w:r>
      <w:r w:rsidR="006B0435" w:rsidRPr="00714D71">
        <w:rPr>
          <w:rFonts w:ascii="Arial" w:hAnsi="Arial" w:cs="Arial"/>
        </w:rPr>
        <w:t xml:space="preserve">podporili 23 pomáhajúcich organizácií a 3 rodiny programu </w:t>
      </w:r>
      <w:hyperlink r:id="rId7" w:history="1">
        <w:r w:rsidR="006B0435" w:rsidRPr="00EA45DF">
          <w:rPr>
            <w:rStyle w:val="Hypertextovprepojenie"/>
            <w:rFonts w:ascii="Arial" w:hAnsi="Arial" w:cs="Arial"/>
          </w:rPr>
          <w:t>Srdce pre deti</w:t>
        </w:r>
      </w:hyperlink>
      <w:r w:rsidR="006B0435" w:rsidRPr="00714D71">
        <w:rPr>
          <w:rFonts w:ascii="Arial" w:hAnsi="Arial" w:cs="Arial"/>
        </w:rPr>
        <w:t xml:space="preserve">. Pomoc </w:t>
      </w:r>
      <w:r w:rsidR="006B0435">
        <w:rPr>
          <w:rFonts w:ascii="Arial" w:hAnsi="Arial" w:cs="Arial"/>
        </w:rPr>
        <w:t xml:space="preserve">smerovala </w:t>
      </w:r>
      <w:r w:rsidR="00D26435">
        <w:rPr>
          <w:rFonts w:ascii="Arial" w:hAnsi="Arial" w:cs="Arial"/>
        </w:rPr>
        <w:t xml:space="preserve">napríklad </w:t>
      </w:r>
      <w:r w:rsidR="006B0435" w:rsidRPr="00714D71">
        <w:rPr>
          <w:rFonts w:ascii="Arial" w:hAnsi="Arial" w:cs="Arial"/>
        </w:rPr>
        <w:t>do Hnúšte, Rožňavy či na Oravu.</w:t>
      </w:r>
    </w:p>
    <w:p w14:paraId="2B8CB54F" w14:textId="77777777" w:rsidR="006B0435" w:rsidRPr="003019D0" w:rsidRDefault="006B0435" w:rsidP="004B25A3">
      <w:pPr>
        <w:jc w:val="both"/>
        <w:rPr>
          <w:rFonts w:ascii="Arial" w:hAnsi="Arial" w:cs="Arial"/>
          <w:b/>
          <w:color w:val="C00000"/>
        </w:rPr>
      </w:pPr>
      <w:r w:rsidRPr="003019D0">
        <w:rPr>
          <w:rFonts w:ascii="Arial" w:hAnsi="Arial" w:cs="Arial"/>
          <w:b/>
          <w:color w:val="C00000"/>
        </w:rPr>
        <w:t>Samosprávy zapájali verejnosť</w:t>
      </w:r>
    </w:p>
    <w:p w14:paraId="50146373" w14:textId="22008087" w:rsidR="006B0435" w:rsidRPr="003019D0" w:rsidRDefault="006B0435" w:rsidP="004B25A3">
      <w:pPr>
        <w:jc w:val="both"/>
        <w:rPr>
          <w:rFonts w:ascii="Arial" w:hAnsi="Arial" w:cs="Arial"/>
        </w:rPr>
      </w:pPr>
      <w:r w:rsidRPr="003019D0">
        <w:rPr>
          <w:rFonts w:ascii="Arial" w:hAnsi="Arial" w:cs="Arial"/>
        </w:rPr>
        <w:t xml:space="preserve">Do </w:t>
      </w:r>
      <w:r w:rsidRPr="003019D0">
        <w:rPr>
          <w:rFonts w:ascii="Arial" w:hAnsi="Arial" w:cs="Arial"/>
          <w:color w:val="4D5156"/>
          <w:shd w:val="clear" w:color="auto" w:fill="FFFFFF"/>
        </w:rPr>
        <w:t>#</w:t>
      </w:r>
      <w:r w:rsidR="004F19D7">
        <w:rPr>
          <w:rFonts w:ascii="Arial" w:hAnsi="Arial" w:cs="Arial"/>
        </w:rPr>
        <w:t>GivingTuesday sa zapájali i</w:t>
      </w:r>
      <w:r w:rsidRPr="003019D0">
        <w:rPr>
          <w:rFonts w:ascii="Arial" w:hAnsi="Arial" w:cs="Arial"/>
        </w:rPr>
        <w:t xml:space="preserve"> samosprávy. </w:t>
      </w:r>
      <w:r w:rsidRPr="003019D0">
        <w:rPr>
          <w:rFonts w:ascii="Arial" w:hAnsi="Arial" w:cs="Arial"/>
          <w:b/>
        </w:rPr>
        <w:t>Dobré skutky sa diali v 46 mestách a obciach po celom Slovensku.</w:t>
      </w:r>
      <w:r w:rsidRPr="003019D0">
        <w:rPr>
          <w:rFonts w:ascii="Arial" w:hAnsi="Arial" w:cs="Arial"/>
        </w:rPr>
        <w:t xml:space="preserve"> Najpopulárnejšou aktivitou samospráv boli </w:t>
      </w:r>
      <w:r>
        <w:rPr>
          <w:rFonts w:ascii="Arial" w:hAnsi="Arial" w:cs="Arial"/>
        </w:rPr>
        <w:t xml:space="preserve">rovnako </w:t>
      </w:r>
      <w:r w:rsidRPr="003019D0">
        <w:rPr>
          <w:rFonts w:ascii="Arial" w:hAnsi="Arial" w:cs="Arial"/>
        </w:rPr>
        <w:t xml:space="preserve">zbierky šatstva, potravín a hygienických potrieb. </w:t>
      </w:r>
    </w:p>
    <w:p w14:paraId="3938251E" w14:textId="25FD8ECB" w:rsidR="006B0435" w:rsidRPr="003019D0" w:rsidRDefault="006B0435" w:rsidP="004B25A3">
      <w:pPr>
        <w:jc w:val="both"/>
        <w:rPr>
          <w:rFonts w:ascii="Arial" w:hAnsi="Arial" w:cs="Arial"/>
        </w:rPr>
      </w:pPr>
      <w:r w:rsidRPr="003019D0">
        <w:rPr>
          <w:rFonts w:ascii="Arial" w:hAnsi="Arial" w:cs="Arial"/>
          <w:i/>
        </w:rPr>
        <w:t xml:space="preserve"> „Tento rok sa do našej zbierky </w:t>
      </w:r>
      <w:r w:rsidR="00717604">
        <w:rPr>
          <w:rFonts w:ascii="Arial" w:hAnsi="Arial" w:cs="Arial"/>
          <w:i/>
        </w:rPr>
        <w:t xml:space="preserve">drogérie a potravín </w:t>
      </w:r>
      <w:r w:rsidRPr="003019D0">
        <w:rPr>
          <w:rFonts w:ascii="Arial" w:hAnsi="Arial" w:cs="Arial"/>
          <w:i/>
        </w:rPr>
        <w:t>zapojilo zatiaľ najväčšie množstvo darcov, o to viac je cítiť spolupatričnosť ľudí. Zrejme je to koronakrízou, v ktorej sme všetci jednotne a bez rozdielov. Zvlášť nás dojalo darovanie a pomoc od detského oddelenia v nemocnici,“</w:t>
      </w:r>
      <w:r w:rsidRPr="003019D0">
        <w:rPr>
          <w:rFonts w:ascii="Arial" w:hAnsi="Arial" w:cs="Arial"/>
        </w:rPr>
        <w:t xml:space="preserve"> povedala Júlia Jančurová z Mestského úradu Spišská Nová Ves. Mestská zbierka bola otvorená aj pre verejnosť a zapojilo sa do nej 90 rodín alebo individuálnych darcov, ktorí tak pomohli 60 klientom zariadení sociálnych služieb a centra pre deti a rodiny.</w:t>
      </w:r>
    </w:p>
    <w:p w14:paraId="39F4D0C8" w14:textId="63295C71" w:rsidR="006B0435" w:rsidRPr="003019D0" w:rsidRDefault="00483EC8" w:rsidP="004B25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7A54EFDB" wp14:editId="4E6DD1D4">
            <wp:simplePos x="0" y="0"/>
            <wp:positionH relativeFrom="column">
              <wp:posOffset>6985</wp:posOffset>
            </wp:positionH>
            <wp:positionV relativeFrom="paragraph">
              <wp:posOffset>1090295</wp:posOffset>
            </wp:positionV>
            <wp:extent cx="5760720" cy="3240405"/>
            <wp:effectExtent l="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grafika_GT_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435" w:rsidRPr="003019D0">
        <w:rPr>
          <w:rFonts w:ascii="Arial" w:hAnsi="Arial" w:cs="Arial"/>
        </w:rPr>
        <w:t>#GivingTuesday podporilo v roku 2020 viacero známych osobností ako Táňa Pauhofová, Kristína Tormová, Gabriela</w:t>
      </w:r>
      <w:bookmarkStart w:id="0" w:name="_GoBack"/>
      <w:bookmarkEnd w:id="0"/>
      <w:r w:rsidR="006B0435" w:rsidRPr="003019D0">
        <w:rPr>
          <w:rFonts w:ascii="Arial" w:hAnsi="Arial" w:cs="Arial"/>
        </w:rPr>
        <w:t xml:space="preserve"> Marcinková, Tomáš Hudák, František Kovár, športovci Anna Karolína Schmiedlová, Ján Volko, Maroš Molnár, komik Števo Martinovič, instagrameri ako Blue Grandma, Moma, Expl0ited, fotograf Patrik Paulínyi, foodblogeri Čoje a Surová dcérka, ale aj poradca prezidentky SR Peter Bátor.</w:t>
      </w:r>
    </w:p>
    <w:p w14:paraId="5F28630D" w14:textId="78A4BE67" w:rsidR="006B0435" w:rsidRPr="003019D0" w:rsidRDefault="006B0435" w:rsidP="00A07F39">
      <w:pPr>
        <w:jc w:val="center"/>
        <w:rPr>
          <w:rFonts w:ascii="Arial" w:hAnsi="Arial" w:cs="Arial"/>
        </w:rPr>
      </w:pPr>
    </w:p>
    <w:p w14:paraId="1427BC99" w14:textId="5DCD8D56" w:rsidR="00A07F39" w:rsidRDefault="00A07F39" w:rsidP="006B0435">
      <w:pPr>
        <w:pStyle w:val="Bezriadkovania1"/>
        <w:jc w:val="center"/>
        <w:rPr>
          <w:rFonts w:cs="Arial"/>
          <w:b/>
          <w:color w:val="C00000"/>
          <w:sz w:val="22"/>
        </w:rPr>
      </w:pPr>
    </w:p>
    <w:p w14:paraId="31B3FE40" w14:textId="612DA734" w:rsidR="00C93BC8" w:rsidRDefault="00C93BC8" w:rsidP="006B0435">
      <w:pPr>
        <w:pStyle w:val="Bezriadkovania1"/>
        <w:jc w:val="center"/>
        <w:rPr>
          <w:rFonts w:cs="Arial"/>
          <w:b/>
          <w:color w:val="C00000"/>
          <w:sz w:val="22"/>
        </w:rPr>
      </w:pPr>
    </w:p>
    <w:p w14:paraId="2F745A72" w14:textId="77777777" w:rsidR="00C93BC8" w:rsidRDefault="00C93BC8" w:rsidP="006B0435">
      <w:pPr>
        <w:pStyle w:val="Bezriadkovania1"/>
        <w:jc w:val="center"/>
        <w:rPr>
          <w:rFonts w:cs="Arial"/>
          <w:b/>
          <w:color w:val="C00000"/>
          <w:sz w:val="22"/>
        </w:rPr>
      </w:pPr>
    </w:p>
    <w:p w14:paraId="33DE5C10" w14:textId="77777777" w:rsidR="00C93BC8" w:rsidRDefault="00C93BC8" w:rsidP="006B0435">
      <w:pPr>
        <w:pStyle w:val="Bezriadkovania1"/>
        <w:jc w:val="center"/>
        <w:rPr>
          <w:rFonts w:cs="Arial"/>
          <w:b/>
          <w:color w:val="C00000"/>
          <w:sz w:val="22"/>
        </w:rPr>
      </w:pPr>
    </w:p>
    <w:p w14:paraId="0615E2CF" w14:textId="1DBE981D" w:rsidR="006B0435" w:rsidRDefault="006B0435" w:rsidP="006B0435">
      <w:pPr>
        <w:pStyle w:val="Bezriadkovania1"/>
        <w:jc w:val="center"/>
        <w:rPr>
          <w:rFonts w:cs="Arial"/>
          <w:b/>
          <w:color w:val="C00000"/>
          <w:sz w:val="22"/>
        </w:rPr>
      </w:pPr>
      <w:r w:rsidRPr="003019D0">
        <w:rPr>
          <w:rFonts w:cs="Arial"/>
          <w:b/>
          <w:color w:val="C00000"/>
          <w:sz w:val="22"/>
        </w:rPr>
        <w:t>Ďakujeme partnerom #GivingTuesday Slovensko</w:t>
      </w:r>
    </w:p>
    <w:p w14:paraId="10AACBDC" w14:textId="77777777" w:rsidR="000C1A14" w:rsidRDefault="006B0435" w:rsidP="006B0435">
      <w:pPr>
        <w:jc w:val="center"/>
      </w:pPr>
      <w:r>
        <w:rPr>
          <w:rFonts w:ascii="Arial" w:eastAsia="SimSun" w:hAnsi="Arial" w:cs="Arial"/>
          <w:b/>
          <w:noProof/>
          <w:color w:val="C00000"/>
          <w:sz w:val="20"/>
          <w:szCs w:val="20"/>
          <w:lang w:eastAsia="sk-SK"/>
        </w:rPr>
        <w:drawing>
          <wp:inline distT="0" distB="0" distL="0" distR="0" wp14:anchorId="1890F3E5" wp14:editId="0BE95047">
            <wp:extent cx="4552950" cy="5006639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neri G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283" cy="500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B744B" w14:textId="77777777" w:rsidR="000C1A14" w:rsidRPr="000C1A14" w:rsidRDefault="000C1A14" w:rsidP="000C1A14"/>
    <w:p w14:paraId="66890BA7" w14:textId="77777777" w:rsidR="006B0435" w:rsidRPr="00F74794" w:rsidRDefault="006B0435" w:rsidP="006B0435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9355CF">
        <w:rPr>
          <w:rFonts w:ascii="Arial" w:hAnsi="Arial" w:cs="Arial"/>
          <w:i/>
          <w:noProof/>
          <w:color w:val="C00000"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2706752B" wp14:editId="3DC9C006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5CF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F74794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1" w:history="1">
        <w:r w:rsidRPr="00F74794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3290FE87" w14:textId="77777777" w:rsidR="006B0435" w:rsidRPr="00F74794" w:rsidRDefault="006B0435" w:rsidP="006B0435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F74794"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F74794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 V týchto témach sme aj experti.</w:t>
      </w:r>
    </w:p>
    <w:p w14:paraId="7F815A5B" w14:textId="77777777" w:rsidR="006B0435" w:rsidRPr="00F74794" w:rsidRDefault="006B0435" w:rsidP="006B0435">
      <w:pPr>
        <w:pStyle w:val="Bezriadkovania"/>
        <w:rPr>
          <w:rFonts w:cs="Arial"/>
          <w:szCs w:val="20"/>
        </w:rPr>
      </w:pPr>
    </w:p>
    <w:p w14:paraId="207442AE" w14:textId="77777777" w:rsidR="006B0435" w:rsidRPr="00F74794" w:rsidRDefault="006B0435" w:rsidP="006B0435">
      <w:pPr>
        <w:rPr>
          <w:rFonts w:ascii="Arial" w:hAnsi="Arial" w:cs="Arial"/>
          <w:sz w:val="20"/>
        </w:rPr>
      </w:pPr>
      <w:r w:rsidRPr="00F74794">
        <w:rPr>
          <w:rFonts w:ascii="Arial" w:hAnsi="Arial" w:cs="Arial"/>
          <w:b/>
          <w:sz w:val="20"/>
        </w:rPr>
        <w:t>Kontakt a doplňujúce informácie:</w:t>
      </w:r>
      <w:r w:rsidRPr="00F74794">
        <w:rPr>
          <w:rFonts w:ascii="Arial" w:hAnsi="Arial" w:cs="Arial"/>
          <w:sz w:val="20"/>
        </w:rPr>
        <w:t xml:space="preserve"> Veronika Šoltinská, PR manažérka, </w:t>
      </w:r>
      <w:hyperlink r:id="rId12" w:history="1">
        <w:r w:rsidRPr="00F74794">
          <w:rPr>
            <w:rStyle w:val="Hypertextovprepojenie"/>
            <w:rFonts w:ascii="Arial" w:hAnsi="Arial" w:cs="Arial"/>
            <w:sz w:val="20"/>
            <w:szCs w:val="20"/>
          </w:rPr>
          <w:t>veronika.soltinska@nadaciapontis.sk</w:t>
        </w:r>
      </w:hyperlink>
      <w:r w:rsidRPr="00F74794">
        <w:rPr>
          <w:rFonts w:ascii="Arial" w:hAnsi="Arial" w:cs="Arial"/>
          <w:sz w:val="20"/>
        </w:rPr>
        <w:t>, 0908 845</w:t>
      </w:r>
      <w:r>
        <w:rPr>
          <w:rFonts w:ascii="Arial" w:hAnsi="Arial" w:cs="Arial"/>
          <w:sz w:val="20"/>
        </w:rPr>
        <w:t> </w:t>
      </w:r>
      <w:r w:rsidRPr="00F74794">
        <w:rPr>
          <w:rFonts w:ascii="Arial" w:hAnsi="Arial" w:cs="Arial"/>
          <w:sz w:val="20"/>
        </w:rPr>
        <w:t>483</w:t>
      </w:r>
    </w:p>
    <w:p w14:paraId="272EDD29" w14:textId="77777777" w:rsidR="000C1A14" w:rsidRPr="000C1A14" w:rsidRDefault="000C1A14" w:rsidP="000C1A14"/>
    <w:p w14:paraId="4BE74077" w14:textId="77777777" w:rsidR="000C1A14" w:rsidRPr="000C1A14" w:rsidRDefault="000C1A14" w:rsidP="000C1A14"/>
    <w:p w14:paraId="01A0F584" w14:textId="77777777" w:rsidR="000C1A14" w:rsidRPr="000C1A14" w:rsidRDefault="000C1A14" w:rsidP="000C1A14"/>
    <w:p w14:paraId="16F78C17" w14:textId="77777777" w:rsidR="000C1A14" w:rsidRPr="000C1A14" w:rsidRDefault="000C1A14" w:rsidP="000C1A14"/>
    <w:p w14:paraId="31C61E9B" w14:textId="77777777" w:rsidR="00905EFD" w:rsidRPr="000C1A14" w:rsidRDefault="00905EFD" w:rsidP="000C1A14">
      <w:pPr>
        <w:tabs>
          <w:tab w:val="left" w:pos="1860"/>
        </w:tabs>
      </w:pPr>
    </w:p>
    <w:sectPr w:rsidR="00905EFD" w:rsidRPr="000C1A14" w:rsidSect="00483EC8">
      <w:headerReference w:type="default" r:id="rId13"/>
      <w:pgSz w:w="11906" w:h="16838"/>
      <w:pgMar w:top="1417" w:right="1417" w:bottom="990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DA89F" w14:textId="77777777" w:rsidR="00A600C7" w:rsidRDefault="00A600C7" w:rsidP="000C1A14">
      <w:pPr>
        <w:spacing w:after="0" w:line="240" w:lineRule="auto"/>
      </w:pPr>
      <w:r>
        <w:separator/>
      </w:r>
    </w:p>
  </w:endnote>
  <w:endnote w:type="continuationSeparator" w:id="0">
    <w:p w14:paraId="3008B826" w14:textId="77777777" w:rsidR="00A600C7" w:rsidRDefault="00A600C7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AA02" w14:textId="77777777" w:rsidR="00A600C7" w:rsidRDefault="00A600C7" w:rsidP="000C1A14">
      <w:pPr>
        <w:spacing w:after="0" w:line="240" w:lineRule="auto"/>
      </w:pPr>
      <w:r>
        <w:separator/>
      </w:r>
    </w:p>
  </w:footnote>
  <w:footnote w:type="continuationSeparator" w:id="0">
    <w:p w14:paraId="14BE33FA" w14:textId="77777777" w:rsidR="00A600C7" w:rsidRDefault="00A600C7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8B1F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0A8AB904" wp14:editId="06E87E30">
          <wp:extent cx="6868392" cy="720000"/>
          <wp:effectExtent l="0" t="0" r="0" b="4445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434"/>
    <w:multiLevelType w:val="hybridMultilevel"/>
    <w:tmpl w:val="28E67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0FF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139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09C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8D9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0D8A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B3E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313B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40A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4D9D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3F2D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2ABF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3859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EC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25A3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19D7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435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43D7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17604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83F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323D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34DB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5D6F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097D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A4D"/>
    <w:rsid w:val="00A06C2C"/>
    <w:rsid w:val="00A06C89"/>
    <w:rsid w:val="00A07177"/>
    <w:rsid w:val="00A07A6D"/>
    <w:rsid w:val="00A07F39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0C7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1918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3E2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516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0FE5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3BC8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36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3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1DBB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95C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5DF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09834"/>
  <w15:docId w15:val="{FCE7D54B-4F3A-4A5E-81DE-E8CBD7F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B0435"/>
    <w:pPr>
      <w:spacing w:after="160" w:line="259" w:lineRule="auto"/>
      <w:ind w:left="720"/>
      <w:contextualSpacing/>
    </w:pPr>
  </w:style>
  <w:style w:type="paragraph" w:customStyle="1" w:styleId="Bezriadkovania1">
    <w:name w:val="Bez riadkovania1"/>
    <w:rsid w:val="006B0435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paragraph" w:styleId="Bezriadkovania">
    <w:name w:val="No Spacing"/>
    <w:uiPriority w:val="1"/>
    <w:qFormat/>
    <w:rsid w:val="006B0435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6B043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F78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8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8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8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dcepredeti.sk/" TargetMode="External"/><Relationship Id="rId12" Type="http://schemas.openxmlformats.org/officeDocument/2006/relationships/hyperlink" Target="mailto:veronika.soltinska@nadaciapont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daciapontis.s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4</cp:revision>
  <cp:lastPrinted>2016-11-21T14:11:00Z</cp:lastPrinted>
  <dcterms:created xsi:type="dcterms:W3CDTF">2020-12-08T12:00:00Z</dcterms:created>
  <dcterms:modified xsi:type="dcterms:W3CDTF">2020-12-08T12:17:00Z</dcterms:modified>
</cp:coreProperties>
</file>