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5D21" w14:textId="77777777" w:rsidR="00934153" w:rsidRDefault="00934153" w:rsidP="00746AB5">
      <w:pPr>
        <w:rPr>
          <w:rFonts w:ascii="Arial" w:hAnsi="Arial" w:cs="Arial"/>
          <w:b/>
          <w:sz w:val="20"/>
          <w:szCs w:val="20"/>
        </w:rPr>
      </w:pPr>
    </w:p>
    <w:p w14:paraId="6E95B040" w14:textId="3123E931" w:rsidR="00934153" w:rsidRPr="00746AB5" w:rsidRDefault="00845D59" w:rsidP="00746AB5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Nadácia Pontis </w:t>
      </w:r>
      <w:r w:rsidR="008224AA">
        <w:rPr>
          <w:rFonts w:ascii="Arial" w:hAnsi="Arial" w:cs="Arial"/>
          <w:b/>
          <w:color w:val="C00000"/>
          <w:sz w:val="32"/>
          <w:szCs w:val="32"/>
        </w:rPr>
        <w:t>ocenila</w:t>
      </w:r>
      <w:r w:rsidR="00CC173B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335692">
        <w:rPr>
          <w:rFonts w:ascii="Arial" w:hAnsi="Arial" w:cs="Arial"/>
          <w:b/>
          <w:color w:val="C00000"/>
          <w:sz w:val="32"/>
          <w:szCs w:val="32"/>
        </w:rPr>
        <w:t>najzodpovednejšie firmy</w:t>
      </w:r>
      <w:r w:rsidR="00CC173B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8224AA">
        <w:rPr>
          <w:rFonts w:ascii="Arial" w:hAnsi="Arial" w:cs="Arial"/>
          <w:b/>
          <w:color w:val="C00000"/>
          <w:sz w:val="32"/>
          <w:szCs w:val="32"/>
        </w:rPr>
        <w:br/>
      </w:r>
      <w:r w:rsidR="00CC173B">
        <w:rPr>
          <w:rFonts w:ascii="Arial" w:hAnsi="Arial" w:cs="Arial"/>
          <w:b/>
          <w:color w:val="C00000"/>
          <w:sz w:val="32"/>
          <w:szCs w:val="32"/>
        </w:rPr>
        <w:t>za rok 2020</w:t>
      </w:r>
    </w:p>
    <w:p w14:paraId="59FA4741" w14:textId="25447C1E" w:rsidR="00A07A67" w:rsidRDefault="00F920D6" w:rsidP="00B6399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</w:t>
      </w:r>
      <w:r w:rsidR="006E527A">
        <w:rPr>
          <w:rFonts w:ascii="Arial" w:hAnsi="Arial" w:cs="Arial"/>
          <w:sz w:val="20"/>
          <w:szCs w:val="20"/>
        </w:rPr>
        <w:t>9</w:t>
      </w:r>
      <w:r w:rsidR="004E5EB7">
        <w:rPr>
          <w:rFonts w:ascii="Arial" w:hAnsi="Arial" w:cs="Arial"/>
          <w:sz w:val="20"/>
          <w:szCs w:val="20"/>
        </w:rPr>
        <w:t xml:space="preserve">. </w:t>
      </w:r>
      <w:r w:rsidR="006E527A">
        <w:rPr>
          <w:rFonts w:ascii="Arial" w:hAnsi="Arial" w:cs="Arial"/>
          <w:sz w:val="20"/>
          <w:szCs w:val="20"/>
        </w:rPr>
        <w:t>septembra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934153" w:rsidRPr="00934153">
        <w:rPr>
          <w:rFonts w:ascii="Arial" w:hAnsi="Arial" w:cs="Arial"/>
          <w:i/>
          <w:sz w:val="20"/>
          <w:szCs w:val="20"/>
        </w:rPr>
        <w:t>–</w:t>
      </w:r>
      <w:r w:rsidR="00BE65AC">
        <w:rPr>
          <w:rFonts w:ascii="Arial" w:hAnsi="Arial" w:cs="Arial"/>
          <w:sz w:val="20"/>
          <w:szCs w:val="20"/>
        </w:rPr>
        <w:t xml:space="preserve"> </w:t>
      </w:r>
      <w:r w:rsidR="004A4BEF" w:rsidRPr="00B078D5">
        <w:rPr>
          <w:rFonts w:ascii="Arial" w:hAnsi="Arial" w:cs="Arial"/>
          <w:b/>
          <w:sz w:val="20"/>
          <w:szCs w:val="20"/>
        </w:rPr>
        <w:t>Poukazujú</w:t>
      </w:r>
      <w:r w:rsidR="00BE65AC" w:rsidRPr="00B078D5">
        <w:rPr>
          <w:rFonts w:ascii="Arial" w:hAnsi="Arial" w:cs="Arial"/>
          <w:b/>
          <w:sz w:val="20"/>
          <w:szCs w:val="20"/>
        </w:rPr>
        <w:t xml:space="preserve"> </w:t>
      </w:r>
      <w:r w:rsidR="00547A84" w:rsidRPr="00B078D5">
        <w:rPr>
          <w:rFonts w:ascii="Arial" w:hAnsi="Arial" w:cs="Arial"/>
          <w:b/>
          <w:sz w:val="20"/>
          <w:szCs w:val="20"/>
        </w:rPr>
        <w:t>na akútnu potrebu starostlivosti o duševné zdravie</w:t>
      </w:r>
      <w:r w:rsidR="00BE65AC" w:rsidRPr="00B078D5">
        <w:rPr>
          <w:rFonts w:ascii="Arial" w:hAnsi="Arial" w:cs="Arial"/>
          <w:b/>
          <w:sz w:val="20"/>
          <w:szCs w:val="20"/>
        </w:rPr>
        <w:t xml:space="preserve"> a podporili vznik linky pomoci</w:t>
      </w:r>
      <w:r w:rsidR="00547A84" w:rsidRPr="00B078D5">
        <w:rPr>
          <w:rFonts w:ascii="Arial" w:hAnsi="Arial" w:cs="Arial"/>
          <w:b/>
          <w:sz w:val="20"/>
          <w:szCs w:val="20"/>
        </w:rPr>
        <w:t>, po</w:t>
      </w:r>
      <w:r w:rsidR="00BE65AC" w:rsidRPr="00B078D5">
        <w:rPr>
          <w:rFonts w:ascii="Arial" w:hAnsi="Arial" w:cs="Arial"/>
          <w:b/>
          <w:sz w:val="20"/>
          <w:szCs w:val="20"/>
        </w:rPr>
        <w:t>mohli gastro podnikom prežiť prvú vlnu pandémie či systematicky začleňujú znevýhodnených ľudí do pracovného života. Aj toto sú víťazi ocenenia Via Bona Slovakia</w:t>
      </w:r>
      <w:r w:rsidR="005168A7">
        <w:rPr>
          <w:rFonts w:ascii="Arial" w:hAnsi="Arial" w:cs="Arial"/>
          <w:b/>
          <w:sz w:val="20"/>
          <w:szCs w:val="20"/>
        </w:rPr>
        <w:t xml:space="preserve"> 2020.</w:t>
      </w:r>
      <w:r w:rsidR="00BE65AC" w:rsidRPr="00B078D5">
        <w:rPr>
          <w:rFonts w:ascii="Arial" w:hAnsi="Arial" w:cs="Arial"/>
          <w:b/>
          <w:sz w:val="20"/>
          <w:szCs w:val="20"/>
        </w:rPr>
        <w:t xml:space="preserve"> </w:t>
      </w:r>
      <w:r w:rsidR="00BE65AC">
        <w:rPr>
          <w:rFonts w:ascii="Arial" w:hAnsi="Arial" w:cs="Arial"/>
          <w:b/>
          <w:sz w:val="20"/>
          <w:szCs w:val="20"/>
        </w:rPr>
        <w:t>N</w:t>
      </w:r>
      <w:r w:rsidR="00845D59">
        <w:rPr>
          <w:rFonts w:ascii="Arial" w:hAnsi="Arial" w:cs="Arial"/>
          <w:b/>
          <w:sz w:val="20"/>
          <w:szCs w:val="20"/>
        </w:rPr>
        <w:t>ajinšpiratívnejšie príklady zodpovedného podnikania</w:t>
      </w:r>
      <w:r w:rsidR="00BE65AC">
        <w:rPr>
          <w:rFonts w:ascii="Arial" w:hAnsi="Arial" w:cs="Arial"/>
          <w:b/>
          <w:sz w:val="20"/>
          <w:szCs w:val="20"/>
        </w:rPr>
        <w:t xml:space="preserve"> ocenila </w:t>
      </w:r>
      <w:r w:rsidR="005168A7">
        <w:rPr>
          <w:rFonts w:ascii="Arial" w:hAnsi="Arial" w:cs="Arial"/>
          <w:b/>
          <w:sz w:val="20"/>
          <w:szCs w:val="20"/>
        </w:rPr>
        <w:t xml:space="preserve">Nadácia Pontis </w:t>
      </w:r>
      <w:r w:rsidR="00845D59">
        <w:rPr>
          <w:rFonts w:ascii="Arial" w:hAnsi="Arial" w:cs="Arial"/>
          <w:b/>
          <w:sz w:val="20"/>
          <w:szCs w:val="20"/>
        </w:rPr>
        <w:t xml:space="preserve">v siedmich </w:t>
      </w:r>
      <w:r w:rsidR="008224AA">
        <w:rPr>
          <w:rFonts w:ascii="Arial" w:hAnsi="Arial" w:cs="Arial"/>
          <w:b/>
          <w:sz w:val="20"/>
          <w:szCs w:val="20"/>
        </w:rPr>
        <w:t xml:space="preserve">kategóriách. </w:t>
      </w:r>
      <w:r w:rsidR="00845D59">
        <w:rPr>
          <w:rFonts w:ascii="Arial" w:hAnsi="Arial" w:cs="Arial"/>
          <w:b/>
          <w:sz w:val="20"/>
          <w:szCs w:val="20"/>
        </w:rPr>
        <w:t xml:space="preserve">Koncept zodpovedného podnikania spolu s víťaznými projektmi </w:t>
      </w:r>
      <w:r w:rsidR="00BE65AC">
        <w:rPr>
          <w:rFonts w:ascii="Arial" w:hAnsi="Arial" w:cs="Arial"/>
          <w:b/>
          <w:sz w:val="20"/>
          <w:szCs w:val="20"/>
        </w:rPr>
        <w:t xml:space="preserve">zároveň </w:t>
      </w:r>
      <w:r w:rsidR="008224AA">
        <w:rPr>
          <w:rFonts w:ascii="Arial" w:hAnsi="Arial" w:cs="Arial"/>
          <w:b/>
          <w:sz w:val="20"/>
          <w:szCs w:val="20"/>
        </w:rPr>
        <w:t xml:space="preserve">predstavila </w:t>
      </w:r>
      <w:r w:rsidR="001E720C">
        <w:rPr>
          <w:rFonts w:ascii="Arial" w:hAnsi="Arial" w:cs="Arial"/>
          <w:b/>
          <w:sz w:val="20"/>
          <w:szCs w:val="20"/>
        </w:rPr>
        <w:t xml:space="preserve">širokej </w:t>
      </w:r>
      <w:r w:rsidR="008224AA">
        <w:rPr>
          <w:rFonts w:ascii="Arial" w:hAnsi="Arial" w:cs="Arial"/>
          <w:b/>
          <w:sz w:val="20"/>
          <w:szCs w:val="20"/>
        </w:rPr>
        <w:t>verejnosti</w:t>
      </w:r>
      <w:r w:rsidR="00845D59">
        <w:rPr>
          <w:rFonts w:ascii="Arial" w:hAnsi="Arial" w:cs="Arial"/>
          <w:b/>
          <w:sz w:val="20"/>
          <w:szCs w:val="20"/>
        </w:rPr>
        <w:t xml:space="preserve"> </w:t>
      </w:r>
      <w:r w:rsidR="001E720C">
        <w:rPr>
          <w:rFonts w:ascii="Arial" w:hAnsi="Arial" w:cs="Arial"/>
          <w:b/>
          <w:sz w:val="20"/>
          <w:szCs w:val="20"/>
        </w:rPr>
        <w:t>v</w:t>
      </w:r>
      <w:r w:rsidR="005168A7">
        <w:rPr>
          <w:rFonts w:ascii="Arial" w:hAnsi="Arial" w:cs="Arial"/>
          <w:b/>
          <w:sz w:val="20"/>
          <w:szCs w:val="20"/>
        </w:rPr>
        <w:t> televíznom dokumente</w:t>
      </w:r>
      <w:r w:rsidR="001E720C">
        <w:rPr>
          <w:rFonts w:ascii="Arial" w:hAnsi="Arial" w:cs="Arial"/>
          <w:b/>
          <w:sz w:val="20"/>
          <w:szCs w:val="20"/>
        </w:rPr>
        <w:t xml:space="preserve">, </w:t>
      </w:r>
      <w:r w:rsidR="00845D59">
        <w:rPr>
          <w:rFonts w:ascii="Arial" w:hAnsi="Arial" w:cs="Arial"/>
          <w:b/>
          <w:sz w:val="20"/>
          <w:szCs w:val="20"/>
        </w:rPr>
        <w:t>ktorý odvysiela</w:t>
      </w:r>
      <w:r w:rsidR="001E720C">
        <w:rPr>
          <w:rFonts w:ascii="Arial" w:hAnsi="Arial" w:cs="Arial"/>
          <w:b/>
          <w:sz w:val="20"/>
          <w:szCs w:val="20"/>
        </w:rPr>
        <w:t>la</w:t>
      </w:r>
      <w:r w:rsidR="00845D59">
        <w:rPr>
          <w:rFonts w:ascii="Arial" w:hAnsi="Arial" w:cs="Arial"/>
          <w:b/>
          <w:sz w:val="20"/>
          <w:szCs w:val="20"/>
        </w:rPr>
        <w:t xml:space="preserve"> RTVS. </w:t>
      </w:r>
    </w:p>
    <w:p w14:paraId="7A23D911" w14:textId="3DCF6009" w:rsidR="00193179" w:rsidRDefault="00CC173B" w:rsidP="00B6399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Nadácia Pontis už 21 rokov vyzdvihuje príklady zodpovedného podnikania </w:t>
      </w:r>
      <w:r w:rsidR="00335692">
        <w:rPr>
          <w:rFonts w:ascii="Arial" w:hAnsi="Arial" w:cs="Arial"/>
          <w:sz w:val="20"/>
          <w:szCs w:val="20"/>
        </w:rPr>
        <w:t>ocenením</w:t>
      </w:r>
      <w:r>
        <w:rPr>
          <w:rFonts w:ascii="Arial" w:hAnsi="Arial" w:cs="Arial"/>
          <w:sz w:val="20"/>
          <w:szCs w:val="20"/>
        </w:rPr>
        <w:t xml:space="preserve"> Via Bona Slovakia. </w:t>
      </w:r>
      <w:r w:rsidR="00193179">
        <w:rPr>
          <w:rFonts w:ascii="Arial" w:hAnsi="Arial" w:cs="Arial"/>
          <w:sz w:val="20"/>
          <w:szCs w:val="20"/>
        </w:rPr>
        <w:t>N</w:t>
      </w:r>
      <w:r w:rsidR="00015B64">
        <w:rPr>
          <w:rFonts w:ascii="Arial" w:hAnsi="Arial" w:cs="Arial"/>
          <w:sz w:val="20"/>
          <w:szCs w:val="20"/>
        </w:rPr>
        <w:t xml:space="preserve">ovinkou tohto ročníka bol </w:t>
      </w:r>
      <w:r w:rsidR="00B078D5">
        <w:rPr>
          <w:rFonts w:ascii="Arial" w:hAnsi="Arial" w:cs="Arial"/>
          <w:sz w:val="20"/>
          <w:szCs w:val="20"/>
        </w:rPr>
        <w:t>televízny</w:t>
      </w:r>
      <w:r w:rsidR="001E720C">
        <w:rPr>
          <w:rFonts w:ascii="Arial" w:hAnsi="Arial" w:cs="Arial"/>
          <w:sz w:val="20"/>
          <w:szCs w:val="20"/>
        </w:rPr>
        <w:t xml:space="preserve"> </w:t>
      </w:r>
      <w:r w:rsidR="00015B64">
        <w:rPr>
          <w:rFonts w:ascii="Arial" w:hAnsi="Arial" w:cs="Arial"/>
          <w:sz w:val="20"/>
          <w:szCs w:val="20"/>
        </w:rPr>
        <w:t>dokument odvysielaný na RTVS, ktorý verejnosti priblížil víťazné projekty firiem, ako aj samot</w:t>
      </w:r>
      <w:r>
        <w:rPr>
          <w:rFonts w:ascii="Arial" w:hAnsi="Arial" w:cs="Arial"/>
          <w:sz w:val="20"/>
          <w:szCs w:val="20"/>
        </w:rPr>
        <w:t xml:space="preserve">ný koncept zodpovedného </w:t>
      </w:r>
      <w:r w:rsidR="00015B64">
        <w:rPr>
          <w:rFonts w:ascii="Arial" w:hAnsi="Arial" w:cs="Arial"/>
          <w:sz w:val="20"/>
          <w:szCs w:val="20"/>
        </w:rPr>
        <w:t>podnikania</w:t>
      </w:r>
      <w:r w:rsidR="00015B64" w:rsidRPr="00015B64">
        <w:rPr>
          <w:rFonts w:ascii="Arial" w:hAnsi="Arial" w:cs="Arial"/>
          <w:i/>
          <w:sz w:val="20"/>
          <w:szCs w:val="20"/>
        </w:rPr>
        <w:t>.</w:t>
      </w:r>
      <w:r w:rsidR="00193179">
        <w:rPr>
          <w:rFonts w:ascii="Arial" w:hAnsi="Arial" w:cs="Arial"/>
          <w:i/>
          <w:sz w:val="20"/>
          <w:szCs w:val="20"/>
        </w:rPr>
        <w:t xml:space="preserve"> „Dokument je pestrou ukážkou toho, ako môžu firmy aktívne prispievať k riešeniu spoločenských problémov a zlepšovať tak krajinu, v ktorej žijeme. </w:t>
      </w:r>
      <w:r w:rsidR="00335692">
        <w:rPr>
          <w:rFonts w:ascii="Arial" w:hAnsi="Arial" w:cs="Arial"/>
          <w:i/>
          <w:sz w:val="20"/>
          <w:szCs w:val="20"/>
        </w:rPr>
        <w:t xml:space="preserve">Verím, že </w:t>
      </w:r>
      <w:r w:rsidR="008224AA">
        <w:rPr>
          <w:rFonts w:ascii="Arial" w:hAnsi="Arial" w:cs="Arial"/>
          <w:i/>
          <w:sz w:val="20"/>
          <w:szCs w:val="20"/>
        </w:rPr>
        <w:t xml:space="preserve">prispeje k tomu, aby verejnosť vnímala </w:t>
      </w:r>
      <w:r w:rsidR="00193179">
        <w:rPr>
          <w:rFonts w:ascii="Arial" w:hAnsi="Arial" w:cs="Arial"/>
          <w:i/>
          <w:sz w:val="20"/>
          <w:szCs w:val="20"/>
        </w:rPr>
        <w:t xml:space="preserve">férovosť a zodpovednosť </w:t>
      </w:r>
      <w:r w:rsidR="008224AA">
        <w:rPr>
          <w:rFonts w:ascii="Arial" w:hAnsi="Arial" w:cs="Arial"/>
          <w:i/>
          <w:sz w:val="20"/>
          <w:szCs w:val="20"/>
        </w:rPr>
        <w:t xml:space="preserve">firiem </w:t>
      </w:r>
      <w:r w:rsidR="00193179">
        <w:rPr>
          <w:rFonts w:ascii="Arial" w:hAnsi="Arial" w:cs="Arial"/>
          <w:i/>
          <w:sz w:val="20"/>
          <w:szCs w:val="20"/>
        </w:rPr>
        <w:t xml:space="preserve">ako normu, nie ako čosi výnimočné,“ </w:t>
      </w:r>
      <w:r w:rsidR="00193179" w:rsidRPr="00193179">
        <w:rPr>
          <w:rFonts w:ascii="Arial" w:hAnsi="Arial" w:cs="Arial"/>
          <w:sz w:val="20"/>
          <w:szCs w:val="20"/>
        </w:rPr>
        <w:t>uviedol Michal Kišša, výkonný riaditeľ Nadácie Pontis.</w:t>
      </w:r>
      <w:r w:rsidR="00193179">
        <w:rPr>
          <w:rFonts w:ascii="Arial" w:hAnsi="Arial" w:cs="Arial"/>
          <w:i/>
          <w:sz w:val="20"/>
          <w:szCs w:val="20"/>
        </w:rPr>
        <w:t xml:space="preserve"> </w:t>
      </w:r>
    </w:p>
    <w:p w14:paraId="15B42237" w14:textId="1C3808EE" w:rsidR="00126584" w:rsidRDefault="00126584" w:rsidP="001265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ocenenie Via Bona Slovakia 2020 sa uchádzalo 50 malých, stredných aj veľkých firiem so 70 príkladmi zodpovedného podnikania. Nezávislé hodnotiace komisie, zložené z odborníkov z firemného, neziskového i verejného sektora, posunuli do finále 21 nominácií a v druhom kole spomedzi nich vybrali víťazov. Mnohé z projektov reflektovali aj pandémiu koronavírusu, ktorá v spoločnosti ešte viac prehĺbila existujúce nerovnosti.</w:t>
      </w:r>
    </w:p>
    <w:p w14:paraId="4424F445" w14:textId="2CBB4B2F" w:rsidR="00126584" w:rsidRDefault="00126584" w:rsidP="001265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Okrem siedmich hlavných kategórií udelila Nadácia Pontis aj dve špeciálne ceny – Dobre spravovaná firma, ktorú udelila v spolupráci so Slovenskou asociáciou Corporate Governance, a Cenu verejnosti, o  víťazovi </w:t>
      </w:r>
      <w:r w:rsidR="00BE65AC">
        <w:rPr>
          <w:rFonts w:ascii="Arial" w:hAnsi="Arial" w:cs="Arial"/>
          <w:sz w:val="20"/>
          <w:szCs w:val="20"/>
        </w:rPr>
        <w:t xml:space="preserve">ktorej </w:t>
      </w:r>
      <w:r>
        <w:rPr>
          <w:rFonts w:ascii="Arial" w:hAnsi="Arial" w:cs="Arial"/>
          <w:sz w:val="20"/>
          <w:szCs w:val="20"/>
        </w:rPr>
        <w:t xml:space="preserve">rozhodovali čitatelia denníka SME v online ankete. </w:t>
      </w:r>
    </w:p>
    <w:p w14:paraId="1396DE34" w14:textId="714D597C" w:rsidR="00753DCA" w:rsidRPr="006F53AD" w:rsidRDefault="00753DCA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459F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Víťazi </w:t>
      </w:r>
      <w:r w:rsidR="00C05B9E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ocenenia Via Bona Slovakia 2020</w:t>
      </w:r>
    </w:p>
    <w:p w14:paraId="58A2A39F" w14:textId="10E3A4F8" w:rsidR="00126584" w:rsidRPr="00126584" w:rsidRDefault="00D95C97" w:rsidP="001265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26584">
        <w:rPr>
          <w:rFonts w:ascii="Arial" w:hAnsi="Arial" w:cs="Arial"/>
          <w:sz w:val="20"/>
          <w:szCs w:val="20"/>
          <w:shd w:val="clear" w:color="auto" w:fill="FFFFFF"/>
        </w:rPr>
        <w:t>Víťazom v</w:t>
      </w:r>
      <w:r w:rsidR="000C3E3A" w:rsidRPr="00126584">
        <w:rPr>
          <w:rFonts w:ascii="Arial" w:hAnsi="Arial" w:cs="Arial"/>
          <w:sz w:val="20"/>
          <w:szCs w:val="20"/>
          <w:shd w:val="clear" w:color="auto" w:fill="FFFFFF"/>
        </w:rPr>
        <w:t xml:space="preserve"> hlavnej </w:t>
      </w:r>
      <w:r w:rsidRPr="00126584">
        <w:rPr>
          <w:rFonts w:ascii="Arial" w:hAnsi="Arial" w:cs="Arial"/>
          <w:sz w:val="20"/>
          <w:szCs w:val="20"/>
          <w:shd w:val="clear" w:color="auto" w:fill="FFFFFF"/>
        </w:rPr>
        <w:t xml:space="preserve">kategórii </w:t>
      </w:r>
      <w:r w:rsidRPr="00126584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Zodpovedná veľká firma</w:t>
      </w:r>
      <w:r w:rsidRPr="00126584">
        <w:rPr>
          <w:rFonts w:ascii="Arial" w:hAnsi="Arial" w:cs="Arial"/>
          <w:sz w:val="20"/>
          <w:szCs w:val="20"/>
          <w:shd w:val="clear" w:color="auto" w:fill="FFFFFF"/>
        </w:rPr>
        <w:t xml:space="preserve"> sa stala spoločnosť </w:t>
      </w:r>
      <w:r w:rsidR="00C05B9E" w:rsidRPr="00126584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Tesco</w:t>
      </w:r>
      <w:r w:rsidR="00E346BD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 xml:space="preserve"> Stores SR</w:t>
      </w:r>
      <w:r w:rsidR="00126584" w:rsidRPr="00126584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 xml:space="preserve"> </w:t>
      </w:r>
      <w:r w:rsidR="00126584" w:rsidRPr="00126584">
        <w:rPr>
          <w:rFonts w:ascii="Arial" w:hAnsi="Arial" w:cs="Arial"/>
          <w:sz w:val="20"/>
          <w:szCs w:val="20"/>
        </w:rPr>
        <w:t xml:space="preserve">za dlhodobú stratégiu udržateľnosti, </w:t>
      </w:r>
      <w:r w:rsidR="00964CA3">
        <w:rPr>
          <w:rFonts w:ascii="Arial" w:hAnsi="Arial" w:cs="Arial"/>
          <w:sz w:val="20"/>
          <w:szCs w:val="20"/>
        </w:rPr>
        <w:t>boj proti plytvaniu potravinami a podporu diverzity a inklúzie.</w:t>
      </w:r>
    </w:p>
    <w:p w14:paraId="1DEE4129" w14:textId="77777777" w:rsidR="00126584" w:rsidRPr="00126584" w:rsidRDefault="00126584" w:rsidP="001265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24A214E" w14:textId="13F32C99" w:rsidR="00126584" w:rsidRPr="00193179" w:rsidRDefault="00126584" w:rsidP="00126584">
      <w:pPr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 xml:space="preserve">Stratégia zodpovedného podnikania spoločnosti stojí na štyroch hlavných pilieroch, ktorými sú spokojní ľudia, dostupné zdravé a udržateľné produkty, zveľadené komunity a zdravá planéta. Tesco je zároveň lídrom v boji proti plytvaniu potravinami. Len za dva roky sa mu podarilo znížiť potravinový odpad v prevádzkach o viac ako polovicu, a tak naplniť jeden z cieľov </w:t>
      </w:r>
      <w:r w:rsidR="00BE65AC">
        <w:rPr>
          <w:rFonts w:ascii="Arial" w:hAnsi="Arial" w:cs="Arial"/>
          <w:sz w:val="18"/>
          <w:szCs w:val="18"/>
        </w:rPr>
        <w:t>udržateľného</w:t>
      </w:r>
      <w:r w:rsidR="009F3E86">
        <w:rPr>
          <w:rFonts w:ascii="Arial" w:hAnsi="Arial" w:cs="Arial"/>
          <w:sz w:val="18"/>
          <w:szCs w:val="18"/>
        </w:rPr>
        <w:t xml:space="preserve"> rozvoja </w:t>
      </w:r>
      <w:r w:rsidRPr="00193179">
        <w:rPr>
          <w:rFonts w:ascii="Arial" w:hAnsi="Arial" w:cs="Arial"/>
          <w:sz w:val="18"/>
          <w:szCs w:val="18"/>
        </w:rPr>
        <w:t xml:space="preserve">OSN. Ľuďom v núdzi cez program darovania Potravinovej banke venovalo už viac ako 6 000 ton jedla. Okrem toho sa mu podarilo znížiť svoju uhlíkovú stopu o 32 % aj vďaka tomu, že využíva 100 % energie z obnoviteľných zdrojov. </w:t>
      </w:r>
    </w:p>
    <w:p w14:paraId="60EC7F61" w14:textId="71798847" w:rsidR="00126584" w:rsidRPr="00193179" w:rsidRDefault="00994B5C" w:rsidP="00126584">
      <w:pPr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 xml:space="preserve">Prioritou Tesca počas pandémie </w:t>
      </w:r>
      <w:r w:rsidR="00126584" w:rsidRPr="00193179">
        <w:rPr>
          <w:rFonts w:ascii="Arial" w:hAnsi="Arial" w:cs="Arial"/>
          <w:sz w:val="18"/>
          <w:szCs w:val="18"/>
        </w:rPr>
        <w:t xml:space="preserve">bola ochrana zdravia kolegov a zákazníkov, masívne posilnilo aj dostupnosť online nákupov. Zraniteľným skupinám zamestnancov spoločnosť ponúkla platené voľno v týždňoch najhoršej pandemickej situácie a všetkým kolegom v 1. línii opakovane vyplatila mimoriadny bonus. </w:t>
      </w:r>
      <w:r w:rsidR="00BE65AC">
        <w:rPr>
          <w:rFonts w:ascii="Arial" w:hAnsi="Arial" w:cs="Arial"/>
          <w:sz w:val="18"/>
          <w:szCs w:val="18"/>
        </w:rPr>
        <w:t>Spoločnosť zároveň</w:t>
      </w:r>
      <w:r w:rsidR="00E346BD">
        <w:rPr>
          <w:rFonts w:ascii="Arial" w:hAnsi="Arial" w:cs="Arial"/>
          <w:sz w:val="18"/>
          <w:szCs w:val="18"/>
        </w:rPr>
        <w:t xml:space="preserve"> kladie veľký dôraz na podporu inklúzie a zamestnávani</w:t>
      </w:r>
      <w:r w:rsidR="00BE65AC">
        <w:rPr>
          <w:rFonts w:ascii="Arial" w:hAnsi="Arial" w:cs="Arial"/>
          <w:sz w:val="18"/>
          <w:szCs w:val="18"/>
        </w:rPr>
        <w:t>e</w:t>
      </w:r>
      <w:r w:rsidR="00E346BD">
        <w:rPr>
          <w:rFonts w:ascii="Arial" w:hAnsi="Arial" w:cs="Arial"/>
          <w:sz w:val="18"/>
          <w:szCs w:val="18"/>
        </w:rPr>
        <w:t xml:space="preserve"> znevýhodnených skupín.</w:t>
      </w:r>
    </w:p>
    <w:p w14:paraId="7841DD90" w14:textId="77777777" w:rsidR="00126584" w:rsidRPr="00126584" w:rsidRDefault="00126584" w:rsidP="001265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A7F0A0A" w14:textId="5E6E0972" w:rsidR="00994B5C" w:rsidRPr="00994B5C" w:rsidRDefault="00DF7EB9" w:rsidP="00994B5C">
      <w:pPr>
        <w:jc w:val="both"/>
        <w:rPr>
          <w:rFonts w:ascii="Arial" w:hAnsi="Arial" w:cs="Arial"/>
          <w:sz w:val="20"/>
          <w:szCs w:val="20"/>
        </w:rPr>
      </w:pPr>
      <w:r w:rsidRPr="00994B5C">
        <w:rPr>
          <w:rFonts w:ascii="Arial" w:hAnsi="Arial" w:cs="Arial"/>
          <w:sz w:val="20"/>
          <w:szCs w:val="20"/>
          <w:shd w:val="clear" w:color="auto" w:fill="FFFFFF"/>
        </w:rPr>
        <w:t xml:space="preserve">Ocenenie v hlavnej kategórii </w:t>
      </w:r>
      <w:r w:rsidRPr="00994B5C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Zodpovedná malá/stredná firma</w:t>
      </w:r>
      <w:r w:rsidRPr="00994B5C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 w:rsidRPr="00994B5C">
        <w:rPr>
          <w:rFonts w:ascii="Arial" w:hAnsi="Arial" w:cs="Arial"/>
          <w:sz w:val="20"/>
          <w:szCs w:val="20"/>
          <w:shd w:val="clear" w:color="auto" w:fill="FFFFFF"/>
        </w:rPr>
        <w:t xml:space="preserve">získala spoločnosť </w:t>
      </w:r>
      <w:r w:rsidR="00C05B9E" w:rsidRPr="00994B5C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ARES</w:t>
      </w:r>
      <w:r w:rsidR="00994B5C" w:rsidRPr="00994B5C">
        <w:rPr>
          <w:rFonts w:ascii="Arial" w:hAnsi="Arial" w:cs="Arial"/>
          <w:sz w:val="20"/>
          <w:szCs w:val="20"/>
          <w:shd w:val="clear" w:color="auto" w:fill="FFFFFF"/>
        </w:rPr>
        <w:t xml:space="preserve"> za </w:t>
      </w:r>
      <w:r w:rsidR="00994B5C">
        <w:rPr>
          <w:rFonts w:ascii="Arial" w:hAnsi="Arial" w:cs="Arial"/>
          <w:sz w:val="20"/>
          <w:szCs w:val="20"/>
        </w:rPr>
        <w:t>úspešné začleňovanie</w:t>
      </w:r>
      <w:r w:rsidR="00994B5C" w:rsidRPr="00994B5C">
        <w:rPr>
          <w:rFonts w:ascii="Arial" w:hAnsi="Arial" w:cs="Arial"/>
          <w:sz w:val="20"/>
          <w:szCs w:val="20"/>
        </w:rPr>
        <w:t xml:space="preserve"> ľudí so zdravotným znevýhodnením do pracovného života. </w:t>
      </w:r>
    </w:p>
    <w:p w14:paraId="26B0FE79" w14:textId="3E6D4BC8" w:rsidR="00994B5C" w:rsidRPr="00193179" w:rsidRDefault="00994B5C" w:rsidP="00994B5C">
      <w:pPr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>Za firmou stojí príbeh zakladateľa a spolumajiteľa Jána Drobného, ktorý zostal po autonehode na invalidnom vozíku. Svoj hendikep však premenil na výzvu a dnes sa snaží poskytovať možnosti pre plnohodnotný život ľuďom so zníženou pohyblivosťou. Firma A</w:t>
      </w:r>
      <w:r w:rsidR="001E720C">
        <w:rPr>
          <w:rFonts w:ascii="Arial" w:hAnsi="Arial" w:cs="Arial"/>
          <w:sz w:val="18"/>
          <w:szCs w:val="18"/>
        </w:rPr>
        <w:t>RES</w:t>
      </w:r>
      <w:r w:rsidRPr="00193179">
        <w:rPr>
          <w:rFonts w:ascii="Arial" w:hAnsi="Arial" w:cs="Arial"/>
          <w:sz w:val="18"/>
          <w:szCs w:val="18"/>
        </w:rPr>
        <w:t xml:space="preserve"> vyrába technologické riešenia na prekonávanie bariér, ako sú zdvíhacie plošiny, zdviháky na obsluhu imobilných osôb či špeciálne úpravy vozidiel. </w:t>
      </w:r>
    </w:p>
    <w:p w14:paraId="2A6E62EE" w14:textId="77777777" w:rsidR="00B40523" w:rsidRDefault="00B40523" w:rsidP="00994B5C">
      <w:pPr>
        <w:jc w:val="both"/>
        <w:rPr>
          <w:rFonts w:ascii="Arial" w:hAnsi="Arial" w:cs="Arial"/>
          <w:sz w:val="18"/>
          <w:szCs w:val="18"/>
        </w:rPr>
      </w:pPr>
    </w:p>
    <w:p w14:paraId="17B9DF82" w14:textId="460AE134" w:rsidR="00994B5C" w:rsidRPr="00193179" w:rsidRDefault="00994B5C" w:rsidP="00994B5C">
      <w:pPr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>Zisk využíva firma na vzdelávanie, rozvoj a osvetu v téme zdravotne znevýhodnených. A</w:t>
      </w:r>
      <w:r w:rsidR="001E720C">
        <w:rPr>
          <w:rFonts w:ascii="Arial" w:hAnsi="Arial" w:cs="Arial"/>
          <w:sz w:val="18"/>
          <w:szCs w:val="18"/>
        </w:rPr>
        <w:t>RES</w:t>
      </w:r>
      <w:r w:rsidRPr="00193179">
        <w:rPr>
          <w:rFonts w:ascii="Arial" w:hAnsi="Arial" w:cs="Arial"/>
          <w:sz w:val="18"/>
          <w:szCs w:val="18"/>
        </w:rPr>
        <w:t xml:space="preserve"> pomáha svojim klientom aj v legislatívnych otázkach – bezplatne im poskytuje informácie o možnostiach štátnych príspevkov. Až štvrtinu pracovníkov tvoria ľudia so zdravotným znevýhodnením, spoločnosť prevádzkuje aj chránenú dielňu. Je ukážkou bezbariérovosti firemných priestorov. Aj vďaka tejto starostlivosti sa firma teší minimálnej fluktuácii. </w:t>
      </w:r>
    </w:p>
    <w:p w14:paraId="68E474F5" w14:textId="792062E6" w:rsidR="000C3E3A" w:rsidRPr="00736296" w:rsidRDefault="000C3E3A" w:rsidP="00E83D28">
      <w:pPr>
        <w:pStyle w:val="Bezriadkovania"/>
        <w:rPr>
          <w:color w:val="C00000"/>
          <w:sz w:val="22"/>
          <w:shd w:val="clear" w:color="auto" w:fill="FFFFFF"/>
        </w:rPr>
      </w:pPr>
    </w:p>
    <w:p w14:paraId="4E980861" w14:textId="7D037293" w:rsidR="00994B5C" w:rsidRPr="00994B5C" w:rsidRDefault="003205A9" w:rsidP="00994B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94B5C">
        <w:rPr>
          <w:rFonts w:ascii="Arial" w:hAnsi="Arial" w:cs="Arial"/>
          <w:sz w:val="20"/>
          <w:szCs w:val="20"/>
          <w:shd w:val="clear" w:color="auto" w:fill="FFFFFF"/>
        </w:rPr>
        <w:t xml:space="preserve">Víťazom v kategórii </w:t>
      </w:r>
      <w:r w:rsidRPr="00994B5C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Zelená firma</w:t>
      </w:r>
      <w:r w:rsidR="00994B5C" w:rsidRPr="00994B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94B5C">
        <w:rPr>
          <w:rFonts w:ascii="Arial" w:hAnsi="Arial" w:cs="Arial"/>
          <w:sz w:val="20"/>
          <w:szCs w:val="20"/>
          <w:shd w:val="clear" w:color="auto" w:fill="FFFFFF"/>
        </w:rPr>
        <w:t xml:space="preserve">sa stala spoločnosť </w:t>
      </w:r>
      <w:r w:rsidR="00994B5C" w:rsidRPr="00994B5C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Sensoneo</w:t>
      </w:r>
      <w:r w:rsidR="001931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64CA3">
        <w:rPr>
          <w:rFonts w:ascii="Arial" w:hAnsi="Arial" w:cs="Arial"/>
          <w:sz w:val="20"/>
          <w:szCs w:val="20"/>
          <w:shd w:val="clear" w:color="auto" w:fill="FFFFFF"/>
        </w:rPr>
        <w:t xml:space="preserve">za vytvorenie inovácie vnášajúcej dáta, transparentnosť a zefektívnenie do odpadového hospodárstva. </w:t>
      </w:r>
    </w:p>
    <w:p w14:paraId="5FF1606A" w14:textId="4A0CB838" w:rsidR="00994B5C" w:rsidRPr="00994B5C" w:rsidRDefault="00994B5C" w:rsidP="00994B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50423E5" w14:textId="084F688B" w:rsidR="00994B5C" w:rsidRPr="00193179" w:rsidRDefault="00193179" w:rsidP="00994B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Spoločnosť vyvinula systém </w:t>
      </w:r>
      <w:r w:rsidR="00994B5C" w:rsidRPr="00193179">
        <w:rPr>
          <w:rFonts w:ascii="Arial" w:hAnsi="Arial" w:cs="Arial"/>
          <w:sz w:val="18"/>
          <w:szCs w:val="18"/>
        </w:rPr>
        <w:t>WatchDog</w:t>
      </w:r>
      <w:r>
        <w:rPr>
          <w:rFonts w:ascii="Arial" w:hAnsi="Arial" w:cs="Arial"/>
          <w:sz w:val="18"/>
          <w:szCs w:val="18"/>
        </w:rPr>
        <w:t>, ktorý</w:t>
      </w:r>
      <w:r w:rsidR="00994B5C" w:rsidRPr="00193179">
        <w:rPr>
          <w:rFonts w:ascii="Arial" w:hAnsi="Arial" w:cs="Arial"/>
          <w:sz w:val="18"/>
          <w:szCs w:val="18"/>
        </w:rPr>
        <w:t xml:space="preserve"> pomáha mestám a samosprávam predikovať naplnenosť zberných kontajnerov, vyhodnocovať efektívnosť zvozov, a tým zvyšovať ohľaduplnosť k životnému prostrediu. Systém je založený na digitálnom zaznamenávaní dát, ktoré optimalizujú zberný proces. Unikátne čipy sú umiestnené na každej zbernej nádobe a poskytujú informácie o </w:t>
      </w:r>
      <w:r w:rsidR="00E346BD">
        <w:rPr>
          <w:rFonts w:ascii="Arial" w:hAnsi="Arial" w:cs="Arial"/>
          <w:sz w:val="18"/>
          <w:szCs w:val="18"/>
        </w:rPr>
        <w:t>ich</w:t>
      </w:r>
      <w:r w:rsidR="00E346BD" w:rsidRPr="00193179">
        <w:rPr>
          <w:rFonts w:ascii="Arial" w:hAnsi="Arial" w:cs="Arial"/>
          <w:sz w:val="18"/>
          <w:szCs w:val="18"/>
        </w:rPr>
        <w:t xml:space="preserve"> </w:t>
      </w:r>
      <w:r w:rsidR="00994B5C" w:rsidRPr="00193179">
        <w:rPr>
          <w:rFonts w:ascii="Arial" w:hAnsi="Arial" w:cs="Arial"/>
          <w:sz w:val="18"/>
          <w:szCs w:val="18"/>
        </w:rPr>
        <w:t xml:space="preserve">aktuálnej vyťaženosti. Zberné vozidlo preto nemusí robiť zbytočné výjazdy a ide len tam, kde je to reálne potrebné. Proces je automatizovaný, čím sú náklady na odvoz odpadu aj emisie nižšie až o 63 %. </w:t>
      </w:r>
    </w:p>
    <w:p w14:paraId="09281355" w14:textId="77777777" w:rsidR="000C3E3A" w:rsidRPr="000C3E3A" w:rsidRDefault="000C3E3A" w:rsidP="00E83D28">
      <w:pPr>
        <w:pStyle w:val="Bezriadkovania"/>
        <w:rPr>
          <w:shd w:val="clear" w:color="auto" w:fill="FFFFFF"/>
        </w:rPr>
      </w:pPr>
    </w:p>
    <w:p w14:paraId="2062D76E" w14:textId="696A5FB4" w:rsidR="00994B5C" w:rsidRPr="00994B5C" w:rsidRDefault="00994B5C" w:rsidP="00994B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94B5C">
        <w:rPr>
          <w:rFonts w:ascii="Arial" w:hAnsi="Arial" w:cs="Arial"/>
          <w:sz w:val="20"/>
          <w:szCs w:val="20"/>
          <w:shd w:val="clear" w:color="auto" w:fill="FFFFFF"/>
        </w:rPr>
        <w:t xml:space="preserve">V kategórii </w:t>
      </w:r>
      <w:r w:rsidRPr="00994B5C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Výnimočný</w:t>
      </w:r>
      <w:r w:rsidR="006D49AE" w:rsidRPr="00994B5C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 xml:space="preserve"> zamestnávateľ</w:t>
      </w:r>
      <w:r w:rsidR="006D49AE" w:rsidRPr="00994B5C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 w:rsidR="006D49AE" w:rsidRPr="00994B5C">
        <w:rPr>
          <w:rFonts w:ascii="Arial" w:hAnsi="Arial" w:cs="Arial"/>
          <w:sz w:val="20"/>
          <w:szCs w:val="20"/>
          <w:shd w:val="clear" w:color="auto" w:fill="FFFFFF"/>
        </w:rPr>
        <w:t xml:space="preserve">sa stala najúspešnejšou spoločnosť </w:t>
      </w:r>
      <w:r w:rsidRPr="00994B5C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Tesco</w:t>
      </w:r>
      <w:r w:rsidR="00E346BD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 xml:space="preserve"> Stores SR</w:t>
      </w:r>
      <w:r w:rsidR="006D49AE" w:rsidRPr="00994B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94B5C">
        <w:rPr>
          <w:rFonts w:ascii="Arial" w:hAnsi="Arial" w:cs="Arial"/>
          <w:sz w:val="20"/>
          <w:szCs w:val="20"/>
        </w:rPr>
        <w:t xml:space="preserve">za </w:t>
      </w:r>
      <w:r w:rsidR="00964CA3">
        <w:rPr>
          <w:rFonts w:ascii="Arial" w:hAnsi="Arial" w:cs="Arial"/>
          <w:sz w:val="20"/>
          <w:szCs w:val="20"/>
        </w:rPr>
        <w:t xml:space="preserve">autentickú realizáciu princípov rodovej rovnosti a rovnosti príležitostí v praxi. </w:t>
      </w:r>
    </w:p>
    <w:p w14:paraId="4374ECE0" w14:textId="77777777" w:rsidR="000C3E3A" w:rsidRDefault="000C3E3A" w:rsidP="00E83D28">
      <w:pPr>
        <w:pStyle w:val="Bezriadkovania"/>
        <w:rPr>
          <w:shd w:val="clear" w:color="auto" w:fill="FFFFFF"/>
        </w:rPr>
      </w:pPr>
    </w:p>
    <w:p w14:paraId="03F06D6F" w14:textId="77777777" w:rsidR="00994B5C" w:rsidRPr="00193179" w:rsidRDefault="00994B5C" w:rsidP="00994B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>S takmer 9 000 zamestnancami je Tesco tretím najväčším súkromným zamestnávateľom na Slovensku. Témy ako diverzita a inklúzia sú preto pre spoločnosť kľúčové. Dokazuje to zavedenie školenia o inkluzívnom prostredí, ktorým prechádzajú všetci zamestnanci, ale aj 3-týždňový online Festival rôznorodosti, ktorého sa zúčastnilo viac ako 2 000 kolegov a kolegýň.</w:t>
      </w:r>
    </w:p>
    <w:p w14:paraId="39A2E450" w14:textId="77777777" w:rsidR="00994B5C" w:rsidRPr="00193179" w:rsidRDefault="00994B5C" w:rsidP="00994B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91D9240" w14:textId="30E679F9" w:rsidR="00994B5C" w:rsidRPr="00193179" w:rsidRDefault="00994B5C" w:rsidP="00994B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 xml:space="preserve">Tesco dlhodobo zamestnáva ľudí, ktorí odrážajú rôznorodosť spoločnosti. Jedným z príkladov je čoraz väčšia integrácia ľudí rómskeho pôvodu aj ľudí so zdravotným znevýhodnením. V súvislosti s rôznorodosťou potrieb zaviedlo adresné benefity, ktoré nedávno ešte posilnilo o nadštandardné rodinné benefity. </w:t>
      </w:r>
      <w:r w:rsidR="00387B77" w:rsidRPr="00193179">
        <w:rPr>
          <w:rFonts w:ascii="Arial" w:hAnsi="Arial" w:cs="Arial"/>
          <w:color w:val="232323"/>
          <w:sz w:val="18"/>
          <w:szCs w:val="18"/>
          <w:shd w:val="clear" w:color="auto" w:fill="FFFFFF"/>
        </w:rPr>
        <w:t xml:space="preserve">V rámci rodovej rovnosti a rovnosti príležitostí tiež vypracovalo hĺbkovú správu o rozdieloch v odmeňovaní, ktorú </w:t>
      </w:r>
      <w:r w:rsidR="0033006B">
        <w:rPr>
          <w:rFonts w:ascii="Arial" w:hAnsi="Arial" w:cs="Arial"/>
          <w:color w:val="232323"/>
          <w:sz w:val="18"/>
          <w:szCs w:val="18"/>
          <w:shd w:val="clear" w:color="auto" w:fill="FFFFFF"/>
        </w:rPr>
        <w:t xml:space="preserve">neskôr </w:t>
      </w:r>
      <w:r w:rsidR="00E346BD" w:rsidRPr="00193179">
        <w:rPr>
          <w:rFonts w:ascii="Arial" w:hAnsi="Arial" w:cs="Arial"/>
          <w:color w:val="232323"/>
          <w:sz w:val="18"/>
          <w:szCs w:val="18"/>
          <w:shd w:val="clear" w:color="auto" w:fill="FFFFFF"/>
        </w:rPr>
        <w:t>zverejn</w:t>
      </w:r>
      <w:r w:rsidR="0033006B">
        <w:rPr>
          <w:rFonts w:ascii="Arial" w:hAnsi="Arial" w:cs="Arial"/>
          <w:color w:val="232323"/>
          <w:sz w:val="18"/>
          <w:szCs w:val="18"/>
          <w:shd w:val="clear" w:color="auto" w:fill="FFFFFF"/>
        </w:rPr>
        <w:t>ilo</w:t>
      </w:r>
      <w:r w:rsidR="00E346BD" w:rsidRPr="00193179">
        <w:rPr>
          <w:rFonts w:ascii="Arial" w:hAnsi="Arial" w:cs="Arial"/>
          <w:color w:val="232323"/>
          <w:sz w:val="18"/>
          <w:szCs w:val="18"/>
          <w:shd w:val="clear" w:color="auto" w:fill="FFFFFF"/>
        </w:rPr>
        <w:t xml:space="preserve"> </w:t>
      </w:r>
      <w:r w:rsidR="00387B77" w:rsidRPr="00193179">
        <w:rPr>
          <w:rFonts w:ascii="Arial" w:hAnsi="Arial" w:cs="Arial"/>
          <w:color w:val="232323"/>
          <w:sz w:val="18"/>
          <w:szCs w:val="18"/>
          <w:shd w:val="clear" w:color="auto" w:fill="FFFFFF"/>
        </w:rPr>
        <w:t>ako jediný reťazec v SR.</w:t>
      </w:r>
    </w:p>
    <w:p w14:paraId="555B0A56" w14:textId="77777777" w:rsidR="00387B77" w:rsidRPr="00193179" w:rsidRDefault="00387B77" w:rsidP="00994B5C">
      <w:pPr>
        <w:pStyle w:val="Bezriadkovania"/>
        <w:spacing w:line="276" w:lineRule="auto"/>
        <w:jc w:val="both"/>
        <w:rPr>
          <w:rFonts w:cs="Arial"/>
          <w:color w:val="232323"/>
          <w:sz w:val="18"/>
          <w:szCs w:val="18"/>
          <w:shd w:val="clear" w:color="auto" w:fill="FFFFFF"/>
        </w:rPr>
      </w:pPr>
    </w:p>
    <w:p w14:paraId="7A0F783F" w14:textId="14E2096C" w:rsidR="00994B5C" w:rsidRDefault="000C3E3A" w:rsidP="00994B5C">
      <w:pPr>
        <w:pStyle w:val="Bezriadkovania"/>
        <w:spacing w:line="276" w:lineRule="auto"/>
        <w:jc w:val="both"/>
        <w:rPr>
          <w:rFonts w:cs="Arial"/>
        </w:rPr>
      </w:pPr>
      <w:r w:rsidRPr="00E83D28">
        <w:rPr>
          <w:rFonts w:cs="Arial"/>
          <w:color w:val="232323"/>
          <w:szCs w:val="20"/>
          <w:shd w:val="clear" w:color="auto" w:fill="FFFFFF"/>
        </w:rPr>
        <w:t xml:space="preserve">V kategórii s názvom </w:t>
      </w:r>
      <w:r w:rsidRPr="00736296">
        <w:rPr>
          <w:rFonts w:cs="Arial"/>
          <w:b/>
          <w:color w:val="C00000"/>
          <w:szCs w:val="20"/>
          <w:shd w:val="clear" w:color="auto" w:fill="FFFFFF"/>
        </w:rPr>
        <w:t>Dobrý partner komunity</w:t>
      </w:r>
      <w:r w:rsidRPr="00E83D28">
        <w:rPr>
          <w:rFonts w:cs="Arial"/>
          <w:color w:val="232323"/>
          <w:szCs w:val="20"/>
          <w:shd w:val="clear" w:color="auto" w:fill="FFFFFF"/>
        </w:rPr>
        <w:t xml:space="preserve"> z</w:t>
      </w:r>
      <w:r>
        <w:rPr>
          <w:rFonts w:cs="Arial"/>
          <w:color w:val="232323"/>
          <w:szCs w:val="20"/>
          <w:shd w:val="clear" w:color="auto" w:fill="FFFFFF"/>
        </w:rPr>
        <w:t>víťazila</w:t>
      </w:r>
      <w:r w:rsidRPr="00E83D28">
        <w:rPr>
          <w:rFonts w:cs="Arial"/>
          <w:color w:val="232323"/>
          <w:szCs w:val="20"/>
          <w:shd w:val="clear" w:color="auto" w:fill="FFFFFF"/>
        </w:rPr>
        <w:t xml:space="preserve"> spoločnosť</w:t>
      </w:r>
      <w:r w:rsidR="00B46A60">
        <w:rPr>
          <w:rFonts w:cs="Arial"/>
          <w:color w:val="232323"/>
          <w:szCs w:val="20"/>
          <w:shd w:val="clear" w:color="auto" w:fill="FFFFFF"/>
        </w:rPr>
        <w:t xml:space="preserve"> </w:t>
      </w:r>
      <w:r w:rsidR="00994B5C">
        <w:rPr>
          <w:rFonts w:cs="Arial"/>
          <w:b/>
          <w:color w:val="C00000"/>
          <w:szCs w:val="20"/>
          <w:shd w:val="clear" w:color="auto" w:fill="FFFFFF"/>
        </w:rPr>
        <w:t xml:space="preserve">Orange Slovensko </w:t>
      </w:r>
      <w:r w:rsidR="00994B5C" w:rsidRPr="00F23D61">
        <w:rPr>
          <w:rFonts w:cs="Arial"/>
        </w:rPr>
        <w:t xml:space="preserve">za </w:t>
      </w:r>
      <w:r w:rsidR="00964CA3">
        <w:rPr>
          <w:rFonts w:cs="Arial"/>
        </w:rPr>
        <w:t xml:space="preserve">vyzdvihnutie závažnosti problému duševného zdravia a snahu o jeho systémové riešenie. </w:t>
      </w:r>
    </w:p>
    <w:p w14:paraId="10D467DE" w14:textId="77777777" w:rsidR="00994B5C" w:rsidRPr="00F23D61" w:rsidRDefault="00994B5C" w:rsidP="00994B5C">
      <w:pPr>
        <w:pStyle w:val="Bezriadkovania"/>
        <w:jc w:val="both"/>
        <w:rPr>
          <w:rFonts w:cs="Arial"/>
        </w:rPr>
      </w:pPr>
    </w:p>
    <w:p w14:paraId="4CA40388" w14:textId="3E901E0B" w:rsidR="00994B5C" w:rsidRPr="00193179" w:rsidRDefault="00994B5C" w:rsidP="00994B5C">
      <w:pPr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 xml:space="preserve">Téma duševného zdravia je na Slovensku dlhodobo prehliadaná. Situácia vyvrcholila počas pandémie koronavírusu, keď dramaticky vzrástol počet ľudí, ktorí hľadali poradenstvo na diaľku. Krízové linky boli kapacitne aj technicky poddimenzované, </w:t>
      </w:r>
      <w:r w:rsidR="0033006B">
        <w:rPr>
          <w:rFonts w:ascii="Arial" w:hAnsi="Arial" w:cs="Arial"/>
          <w:sz w:val="18"/>
          <w:szCs w:val="18"/>
        </w:rPr>
        <w:t>a to</w:t>
      </w:r>
      <w:r w:rsidR="0033006B" w:rsidRPr="00193179">
        <w:rPr>
          <w:rFonts w:ascii="Arial" w:hAnsi="Arial" w:cs="Arial"/>
          <w:sz w:val="18"/>
          <w:szCs w:val="18"/>
        </w:rPr>
        <w:t xml:space="preserve"> </w:t>
      </w:r>
      <w:r w:rsidRPr="00193179">
        <w:rPr>
          <w:rFonts w:ascii="Arial" w:hAnsi="Arial" w:cs="Arial"/>
          <w:sz w:val="18"/>
          <w:szCs w:val="18"/>
        </w:rPr>
        <w:t>aj v prípade občianskeho združenia IPčko.</w:t>
      </w:r>
    </w:p>
    <w:p w14:paraId="4B286966" w14:textId="7FA3BCE0" w:rsidR="00994B5C" w:rsidRPr="00193179" w:rsidRDefault="00994B5C" w:rsidP="00994B5C">
      <w:pPr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>Orange preto pre I</w:t>
      </w:r>
      <w:r w:rsidR="009F3E86">
        <w:rPr>
          <w:rFonts w:ascii="Arial" w:hAnsi="Arial" w:cs="Arial"/>
          <w:sz w:val="18"/>
          <w:szCs w:val="18"/>
        </w:rPr>
        <w:t>P</w:t>
      </w:r>
      <w:r w:rsidRPr="00193179">
        <w:rPr>
          <w:rFonts w:ascii="Arial" w:hAnsi="Arial" w:cs="Arial"/>
          <w:sz w:val="18"/>
          <w:szCs w:val="18"/>
        </w:rPr>
        <w:t xml:space="preserve">čko okamžite zriadil krízovú linku pomoci, ktorá do konca roka 2020 vybavila takmer 9 000 telefonátov. Zároveň upravil aplikáciu na video poradenstvo, ktoré na Slovensku nemá obdobu. Spoločnosť so svojou nadáciou podporila aj ďalšie projekty – linku Nezábudka a Linku detskej istoty. Nadácia Orange tiež podporila vznik Iniciatívy liniek za duševné zdravie, ktorou nielen </w:t>
      </w:r>
      <w:r w:rsidR="0033006B">
        <w:rPr>
          <w:rFonts w:ascii="Arial" w:hAnsi="Arial" w:cs="Arial"/>
          <w:sz w:val="18"/>
          <w:szCs w:val="18"/>
        </w:rPr>
        <w:t>vzdelávajú</w:t>
      </w:r>
      <w:r w:rsidR="0033006B" w:rsidRPr="00193179">
        <w:rPr>
          <w:rFonts w:ascii="Arial" w:hAnsi="Arial" w:cs="Arial"/>
          <w:sz w:val="18"/>
          <w:szCs w:val="18"/>
        </w:rPr>
        <w:t xml:space="preserve"> </w:t>
      </w:r>
      <w:r w:rsidRPr="00193179">
        <w:rPr>
          <w:rFonts w:ascii="Arial" w:hAnsi="Arial" w:cs="Arial"/>
          <w:sz w:val="18"/>
          <w:szCs w:val="18"/>
        </w:rPr>
        <w:t xml:space="preserve">o duševnom zdraví, ale aj apelujú na systémové riešenie problému. </w:t>
      </w:r>
    </w:p>
    <w:p w14:paraId="682B3F6F" w14:textId="4791C7FF" w:rsidR="00994B5C" w:rsidRDefault="00B46A60" w:rsidP="00994B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Ocenenie v kategórii </w:t>
      </w:r>
      <w:r w:rsidR="00994B5C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Spoločensky inovatívna firma</w:t>
      </w:r>
      <w:r w:rsidRPr="00736296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získala spoločnosť </w:t>
      </w:r>
      <w:r w:rsidR="00994B5C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NATUR-PACK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</w:t>
      </w:r>
      <w:r w:rsidR="00994B5C">
        <w:rPr>
          <w:rFonts w:ascii="Arial" w:hAnsi="Arial" w:cs="Arial"/>
          <w:color w:val="232323"/>
          <w:sz w:val="20"/>
          <w:szCs w:val="20"/>
          <w:shd w:val="clear" w:color="auto" w:fill="FFFFFF"/>
        </w:rPr>
        <w:t>z</w:t>
      </w:r>
      <w:r w:rsidR="00994B5C" w:rsidRPr="00994B5C">
        <w:rPr>
          <w:rFonts w:ascii="Arial" w:hAnsi="Arial" w:cs="Arial"/>
          <w:sz w:val="20"/>
          <w:szCs w:val="20"/>
        </w:rPr>
        <w:t xml:space="preserve">a </w:t>
      </w:r>
      <w:r w:rsidR="00964CA3">
        <w:rPr>
          <w:rFonts w:ascii="Arial" w:hAnsi="Arial" w:cs="Arial"/>
          <w:sz w:val="20"/>
          <w:szCs w:val="20"/>
        </w:rPr>
        <w:t xml:space="preserve">hľadanie nových príležitostí na komunikáciu dôležitej témy environmentálneho vzdelávania. </w:t>
      </w:r>
    </w:p>
    <w:p w14:paraId="758250AA" w14:textId="77777777" w:rsidR="001E720C" w:rsidRDefault="001E720C" w:rsidP="00387B77">
      <w:pPr>
        <w:jc w:val="both"/>
        <w:rPr>
          <w:rFonts w:ascii="Arial" w:hAnsi="Arial" w:cs="Arial"/>
          <w:sz w:val="18"/>
          <w:szCs w:val="18"/>
        </w:rPr>
      </w:pPr>
    </w:p>
    <w:p w14:paraId="0BDBA10F" w14:textId="1B1E53D2" w:rsidR="00387B77" w:rsidRPr="00193179" w:rsidRDefault="00387B77" w:rsidP="00387B77">
      <w:pPr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>Spoločnosť sa dlhodobo profiluje ako inovátor environmentálneho vzdelávania. Kľúčovým nástrojom je youtubový kanál NATUR-PACK. Ide o vôbec prvý samostatný kanál na Slovensku, ktorý sa komplexne zaoberá problematikou odpadov a vzdeláva širokú verejnosť, ako aj výrobcov, ktorých sa týkajú povinnosti zo zákona o odpadoch. Vznikol v roku 2013 ako doplnok k fyzickým seminárom, no s rastom popularity sa ukázal jeho skutočný potenciál. Videá sú atraktívne nielen témami, ale aj tým, že zapájajú zaujímavé organizácie, partnerov či influencerov.</w:t>
      </w:r>
    </w:p>
    <w:p w14:paraId="61773F1A" w14:textId="5E29896F" w:rsidR="00387B77" w:rsidRPr="00193179" w:rsidRDefault="00387B77" w:rsidP="00387B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Víťazom v kategórii </w:t>
      </w:r>
      <w:r w:rsidRPr="00387B77">
        <w:rPr>
          <w:rFonts w:ascii="Arial" w:hAnsi="Arial" w:cs="Arial"/>
          <w:b/>
          <w:color w:val="C00000"/>
          <w:sz w:val="20"/>
          <w:szCs w:val="20"/>
        </w:rPr>
        <w:t>Férový hráč na trhu</w:t>
      </w:r>
      <w:r w:rsidRPr="00387B77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 stala spoločnosť </w:t>
      </w:r>
      <w:r w:rsidRPr="00387B77">
        <w:rPr>
          <w:rFonts w:ascii="Arial" w:hAnsi="Arial" w:cs="Arial"/>
          <w:b/>
          <w:color w:val="C00000"/>
          <w:sz w:val="20"/>
          <w:szCs w:val="20"/>
        </w:rPr>
        <w:t>Plzeňský Prazdroj</w:t>
      </w:r>
      <w:r>
        <w:rPr>
          <w:rFonts w:ascii="Arial" w:hAnsi="Arial" w:cs="Arial"/>
          <w:sz w:val="20"/>
          <w:szCs w:val="20"/>
        </w:rPr>
        <w:t xml:space="preserve"> </w:t>
      </w:r>
      <w:r w:rsidRPr="00193179">
        <w:rPr>
          <w:rFonts w:ascii="Arial" w:hAnsi="Arial" w:cs="Arial"/>
          <w:sz w:val="20"/>
          <w:szCs w:val="20"/>
        </w:rPr>
        <w:t xml:space="preserve">za </w:t>
      </w:r>
      <w:r w:rsidR="00964CA3">
        <w:rPr>
          <w:rFonts w:ascii="Arial" w:hAnsi="Arial" w:cs="Arial"/>
          <w:sz w:val="20"/>
          <w:szCs w:val="20"/>
        </w:rPr>
        <w:t xml:space="preserve">ukážkovú pomoc svojim odberateľom v ťažko skúšanom gastro sektore počas pandémie </w:t>
      </w:r>
      <w:r w:rsidR="009F3E86">
        <w:rPr>
          <w:rFonts w:ascii="Arial" w:hAnsi="Arial" w:cs="Arial"/>
          <w:sz w:val="20"/>
          <w:szCs w:val="20"/>
        </w:rPr>
        <w:t xml:space="preserve">ochorenia </w:t>
      </w:r>
      <w:r w:rsidR="00547A84">
        <w:rPr>
          <w:rFonts w:ascii="Arial" w:hAnsi="Arial" w:cs="Arial"/>
          <w:sz w:val="20"/>
          <w:szCs w:val="20"/>
        </w:rPr>
        <w:t>COVID-</w:t>
      </w:r>
      <w:r w:rsidR="009F3E86">
        <w:rPr>
          <w:rFonts w:ascii="Arial" w:hAnsi="Arial" w:cs="Arial"/>
          <w:sz w:val="20"/>
          <w:szCs w:val="20"/>
        </w:rPr>
        <w:t xml:space="preserve">19. </w:t>
      </w:r>
    </w:p>
    <w:p w14:paraId="1A91F5F4" w14:textId="77777777" w:rsidR="00B40523" w:rsidRDefault="00B40523" w:rsidP="00387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1B2AA2D7" w14:textId="67D61289" w:rsidR="00387B77" w:rsidRPr="00193179" w:rsidRDefault="00387B77" w:rsidP="00387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93179">
        <w:rPr>
          <w:rFonts w:ascii="Arial" w:hAnsi="Arial" w:cs="Arial"/>
          <w:sz w:val="18"/>
          <w:szCs w:val="18"/>
        </w:rPr>
        <w:t xml:space="preserve">Po zatvorení barov a reštaurácií </w:t>
      </w:r>
      <w:r w:rsidR="00193179">
        <w:rPr>
          <w:rFonts w:ascii="Arial" w:hAnsi="Arial" w:cs="Arial"/>
          <w:sz w:val="18"/>
          <w:szCs w:val="18"/>
        </w:rPr>
        <w:t xml:space="preserve">počas pandémie </w:t>
      </w:r>
      <w:r w:rsidRPr="00193179">
        <w:rPr>
          <w:rFonts w:ascii="Arial" w:hAnsi="Arial" w:cs="Arial"/>
          <w:sz w:val="18"/>
          <w:szCs w:val="18"/>
        </w:rPr>
        <w:t xml:space="preserve">bola situácia komplikovaná aj pre Plzeňský Prazdroj. Nepriamo totiž vytvára až 12-tisíc pracovných miest. Vo firme si uvedomovali, že sektor stojí na prevádzkach, ktoré sú najohrozenejšie, preto sa rozhodli rýchlo konať. Exspirované sudy v objeme asi milión pív vymenili na svoje náklady, odložili splatnosti faktúr a zastavili vymáhanie pohľadávok. V rámci iniciatívy #podporsvojpub prispeli k vytvoreniu platformy pre zakúpenie poukazov budúcej spotreby.  </w:t>
      </w:r>
    </w:p>
    <w:p w14:paraId="4DB5CCB3" w14:textId="77777777" w:rsidR="00387B77" w:rsidRPr="00193179" w:rsidRDefault="00387B77" w:rsidP="00387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527ACA84" w14:textId="1249319A" w:rsidR="00387B77" w:rsidRPr="00193179" w:rsidRDefault="00387B77" w:rsidP="00387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93179">
        <w:rPr>
          <w:rFonts w:ascii="Arial" w:hAnsi="Arial" w:cs="Arial"/>
          <w:sz w:val="18"/>
          <w:szCs w:val="18"/>
        </w:rPr>
        <w:t>Prazdroj tiež poskytol viac ako 3 000 prevádzkam balíček ochranných prostriedkov, ktoré v tom čase chýbali. Aby motivoval ľudí vrátiť sa v lete späť do prevádzok, venoval im k prvému čapovanému pivu druhé na svoj účet. Išlo o jednu z najväčších spotrebiteľských aktiv</w:t>
      </w:r>
      <w:r w:rsidR="00547A84">
        <w:rPr>
          <w:rFonts w:ascii="Arial" w:hAnsi="Arial" w:cs="Arial"/>
          <w:sz w:val="18"/>
          <w:szCs w:val="18"/>
        </w:rPr>
        <w:t>iz</w:t>
      </w:r>
      <w:r w:rsidRPr="00193179">
        <w:rPr>
          <w:rFonts w:ascii="Arial" w:hAnsi="Arial" w:cs="Arial"/>
          <w:sz w:val="18"/>
          <w:szCs w:val="18"/>
        </w:rPr>
        <w:t xml:space="preserve">ácií v gastro sektore na Slovensku. Aj vďaka týmto aktivitám prežilo prvú vlnu pandémie až 84 % podnikov. </w:t>
      </w:r>
    </w:p>
    <w:p w14:paraId="04BC5990" w14:textId="77777777" w:rsidR="00193179" w:rsidRDefault="00193179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14:paraId="4C78C45B" w14:textId="5DAB03C4" w:rsidR="00B46A60" w:rsidRDefault="00B46A60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Víťazom </w:t>
      </w:r>
      <w:r w:rsid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>špeciálnej ceny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</w:t>
      </w: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Dobre spravovaná firma</w:t>
      </w:r>
      <w:r w:rsidRPr="00736296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sa stala </w:t>
      </w:r>
      <w:r w:rsidR="00387B77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Slovenská sporiteľňa</w:t>
      </w:r>
      <w:r w:rsidR="003E3397">
        <w:rPr>
          <w:rFonts w:ascii="Arial" w:hAnsi="Arial" w:cs="Arial"/>
          <w:b/>
          <w:color w:val="232323"/>
          <w:sz w:val="20"/>
          <w:szCs w:val="20"/>
          <w:shd w:val="clear" w:color="auto" w:fill="FFFFFF"/>
        </w:rPr>
        <w:t xml:space="preserve">. </w:t>
      </w:r>
      <w:r w:rsidR="006B6D3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Ocenenie </w:t>
      </w:r>
      <w:r w:rsidR="0077747C">
        <w:rPr>
          <w:rFonts w:ascii="Arial" w:hAnsi="Arial" w:cs="Arial"/>
          <w:color w:val="232323"/>
          <w:sz w:val="20"/>
          <w:szCs w:val="20"/>
          <w:shd w:val="clear" w:color="auto" w:fill="FFFFFF"/>
        </w:rPr>
        <w:t>získala</w:t>
      </w:r>
      <w:r w:rsidR="006B6D3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za transparentnosť pri zverejňovaní údajov o správe spoločnosti v súlade s princípmi Corporate Governance. </w:t>
      </w:r>
    </w:p>
    <w:p w14:paraId="4E536146" w14:textId="0237141C" w:rsidR="00B46A60" w:rsidRDefault="00C37775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Cenu verejnosti</w:t>
      </w:r>
      <w:r w:rsidRPr="00736296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v ankete denníka SME získala spoločnosť </w:t>
      </w:r>
      <w:r w:rsidR="00B078D5" w:rsidRPr="00B078D5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Tesco Stores SR</w:t>
      </w:r>
      <w:r w:rsidR="00B078D5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. </w:t>
      </w:r>
    </w:p>
    <w:p w14:paraId="1ADFD575" w14:textId="7FC9375C" w:rsidR="00934153" w:rsidRPr="00746AB5" w:rsidRDefault="00746AB5" w:rsidP="00373D4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62E9AB76" w14:textId="77777777" w:rsidR="00175AB3" w:rsidRDefault="00175AB3" w:rsidP="00175AB3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00D080E3" wp14:editId="59ED323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175AB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8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422DB982" w14:textId="77777777" w:rsidR="00175AB3" w:rsidRPr="000A30E1" w:rsidRDefault="00175AB3" w:rsidP="00175AB3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6F328977" w14:textId="77777777" w:rsidR="00175AB3" w:rsidRPr="00143F3B" w:rsidRDefault="00175AB3" w:rsidP="00E83D28">
      <w:pPr>
        <w:pStyle w:val="Bezriadkovania"/>
      </w:pPr>
    </w:p>
    <w:p w14:paraId="79B88EC5" w14:textId="77777777" w:rsidR="00B078D5" w:rsidRPr="00B078D5" w:rsidRDefault="00746AB5" w:rsidP="00B078D5">
      <w:pPr>
        <w:pStyle w:val="Bezriadkovania"/>
        <w:spacing w:line="276" w:lineRule="auto"/>
        <w:rPr>
          <w:b/>
        </w:rPr>
      </w:pPr>
      <w:r w:rsidRPr="00B078D5">
        <w:rPr>
          <w:b/>
        </w:rPr>
        <w:t xml:space="preserve">Kontakt a doplňujúce informácie: </w:t>
      </w:r>
    </w:p>
    <w:p w14:paraId="265A6262" w14:textId="4A4CA73C" w:rsidR="00746AB5" w:rsidRPr="00E83D28" w:rsidRDefault="00746AB5" w:rsidP="00B078D5">
      <w:pPr>
        <w:pStyle w:val="Bezriadkovania"/>
        <w:spacing w:line="276" w:lineRule="auto"/>
      </w:pPr>
      <w:r w:rsidRPr="00E83D28">
        <w:t xml:space="preserve">Zuzana Schaleková, senior PR manažérka, </w:t>
      </w:r>
      <w:hyperlink r:id="rId9" w:history="1">
        <w:r w:rsidRPr="00E83D28">
          <w:rPr>
            <w:rStyle w:val="Hypertextovprepojenie"/>
            <w:color w:val="auto"/>
            <w:u w:val="none"/>
          </w:rPr>
          <w:t>zuzana.schalekova@nadaciapontis.sk</w:t>
        </w:r>
      </w:hyperlink>
      <w:r w:rsidRPr="00143F3B">
        <w:t>, 0902 558</w:t>
      </w:r>
      <w:r w:rsidRPr="00E83D28">
        <w:t> 567</w:t>
      </w:r>
    </w:p>
    <w:p w14:paraId="747D143A" w14:textId="77777777" w:rsidR="000C1A14" w:rsidRPr="00E83D28" w:rsidRDefault="000C1A14" w:rsidP="00E83D28">
      <w:pPr>
        <w:pStyle w:val="Bezriadkovania"/>
      </w:pPr>
    </w:p>
    <w:p w14:paraId="28087A5B" w14:textId="1E8C4501" w:rsidR="00905EFD" w:rsidRPr="00934153" w:rsidRDefault="00905EFD" w:rsidP="00746AB5">
      <w:pPr>
        <w:rPr>
          <w:rFonts w:ascii="Arial" w:hAnsi="Arial" w:cs="Arial"/>
          <w:sz w:val="20"/>
          <w:szCs w:val="20"/>
        </w:rPr>
      </w:pPr>
    </w:p>
    <w:sectPr w:rsidR="00905EFD" w:rsidRPr="00934153" w:rsidSect="000C1A14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03362" w14:textId="77777777" w:rsidR="00E76808" w:rsidRDefault="00E76808" w:rsidP="000C1A14">
      <w:pPr>
        <w:spacing w:after="0" w:line="240" w:lineRule="auto"/>
      </w:pPr>
      <w:r>
        <w:separator/>
      </w:r>
    </w:p>
  </w:endnote>
  <w:endnote w:type="continuationSeparator" w:id="0">
    <w:p w14:paraId="2F45EE24" w14:textId="77777777" w:rsidR="00E76808" w:rsidRDefault="00E76808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93D4" w14:textId="77777777" w:rsidR="00E76808" w:rsidRDefault="00E76808" w:rsidP="000C1A14">
      <w:pPr>
        <w:spacing w:after="0" w:line="240" w:lineRule="auto"/>
      </w:pPr>
      <w:r>
        <w:separator/>
      </w:r>
    </w:p>
  </w:footnote>
  <w:footnote w:type="continuationSeparator" w:id="0">
    <w:p w14:paraId="2ED449D0" w14:textId="77777777" w:rsidR="00E76808" w:rsidRDefault="00E76808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5B64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584"/>
    <w:rsid w:val="00126C15"/>
    <w:rsid w:val="00131162"/>
    <w:rsid w:val="00131A39"/>
    <w:rsid w:val="00132F4E"/>
    <w:rsid w:val="00134839"/>
    <w:rsid w:val="00136DDF"/>
    <w:rsid w:val="001402C8"/>
    <w:rsid w:val="00143F3B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179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197"/>
    <w:rsid w:val="001E54E9"/>
    <w:rsid w:val="001E5CC8"/>
    <w:rsid w:val="001E6F94"/>
    <w:rsid w:val="001E720C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337A"/>
    <w:rsid w:val="003244D8"/>
    <w:rsid w:val="003253CD"/>
    <w:rsid w:val="003253EE"/>
    <w:rsid w:val="00327A1C"/>
    <w:rsid w:val="0033006B"/>
    <w:rsid w:val="003330C6"/>
    <w:rsid w:val="003338CA"/>
    <w:rsid w:val="00333A19"/>
    <w:rsid w:val="00333D7D"/>
    <w:rsid w:val="00335692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87B77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1E5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2ED1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22A"/>
    <w:rsid w:val="004A4BEF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68A7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A84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348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4F9F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7432"/>
    <w:rsid w:val="006D759C"/>
    <w:rsid w:val="006D77F9"/>
    <w:rsid w:val="006D7F32"/>
    <w:rsid w:val="006E081C"/>
    <w:rsid w:val="006E3892"/>
    <w:rsid w:val="006E3B22"/>
    <w:rsid w:val="006E527A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74AA"/>
    <w:rsid w:val="0071341A"/>
    <w:rsid w:val="00714948"/>
    <w:rsid w:val="007156AE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296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667"/>
    <w:rsid w:val="00746764"/>
    <w:rsid w:val="00746AB5"/>
    <w:rsid w:val="00746B32"/>
    <w:rsid w:val="007500F9"/>
    <w:rsid w:val="00750256"/>
    <w:rsid w:val="0075106F"/>
    <w:rsid w:val="00752252"/>
    <w:rsid w:val="0075241F"/>
    <w:rsid w:val="00753DCA"/>
    <w:rsid w:val="0075406C"/>
    <w:rsid w:val="00754EEF"/>
    <w:rsid w:val="00754F46"/>
    <w:rsid w:val="00755078"/>
    <w:rsid w:val="007550A3"/>
    <w:rsid w:val="00755B36"/>
    <w:rsid w:val="00756180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1A21"/>
    <w:rsid w:val="007E23B2"/>
    <w:rsid w:val="007E27BC"/>
    <w:rsid w:val="007E2CBE"/>
    <w:rsid w:val="007E3B7B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24AA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5D59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4CA3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94B5C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E86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078D5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0523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5A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5B9E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7775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3682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73B"/>
    <w:rsid w:val="00CC1CA3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BDD"/>
    <w:rsid w:val="00D90C4D"/>
    <w:rsid w:val="00D92327"/>
    <w:rsid w:val="00D9415C"/>
    <w:rsid w:val="00D94D6D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32F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384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46BD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808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uzana.schalekova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8</cp:revision>
  <cp:lastPrinted>2021-09-07T14:19:00Z</cp:lastPrinted>
  <dcterms:created xsi:type="dcterms:W3CDTF">2021-09-07T08:02:00Z</dcterms:created>
  <dcterms:modified xsi:type="dcterms:W3CDTF">2021-09-09T06:42:00Z</dcterms:modified>
</cp:coreProperties>
</file>